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ackground w:color="FFFFFF"/>
  <w:body>
    <w:p>
      <w:pPr>
        <w:pStyle w:val="TextBody"/>
        <w:spacing w:lineRule="auto" w:line="480"/>
        <w:ind w:firstLine="567"/>
        <w:jc w:val="end"/>
        <w:rPr>
          <w:rFonts w:hAnsi="Sulfen;Times New Roman" w:cs="Sylfaen" w:ascii="Sulfen;Times New Roman"/>
          <w:i/>
          <w:i/>
          <w:sz w:val="18"/>
        </w:rPr>
      </w:pPr>
      <w:r>
        <w:rPr>
          <w:rFonts w:hAnsi="Sulfen;Times New Roman" w:cs="Sylfaen" w:ascii="Sulfen;Times New Roman"/>
          <w:i/>
          <w:sz w:val="18"/>
        </w:rPr>
        <w:t xml:space="preserve">Приложение N 5 </w:t>
      </w:r>
    </w:p>
    <w:p>
      <w:pPr>
        <w:pStyle w:val="TextBody"/>
        <w:spacing w:lineRule="auto" w:line="480"/>
        <w:ind w:firstLine="567"/>
        <w:jc w:val="end"/>
        <w:rPr>
          <w:rFonts w:hAnsi="Sulfen;Times New Roman" w:cs="Sylfaen" w:ascii="Sulfen;Times New Roman"/>
          <w:i/>
          <w:i/>
          <w:sz w:val="18"/>
        </w:rPr>
      </w:pPr>
      <w:r>
        <w:rPr>
          <w:rFonts w:hAnsi="Sulfen;Times New Roman" w:cs="Sylfaen" w:ascii="Sulfen;Times New Roman"/>
          <w:i/>
          <w:sz w:val="18"/>
        </w:rPr>
        <w:t xml:space="preserve">Министра финансов 2017 года </w:t>
      </w:r>
    </w:p>
    <w:p>
      <w:pPr>
        <w:pStyle w:val="TextBody"/>
        <w:spacing w:lineRule="auto" w:line="480"/>
        <w:ind w:firstLine="567"/>
        <w:jc w:val="end"/>
        <w:rPr>
          <w:rFonts w:hAnsi="Sulfen;Times New Roman" w:cs="Sylfaen" w:ascii="Sulfen;Times New Roman"/>
          <w:i/>
          <w:i/>
        </w:rPr>
      </w:pPr>
      <w:r>
        <w:rPr>
          <w:rFonts w:hAnsi="Sulfen;Times New Roman" w:cs="Sylfaen" w:ascii="Sulfen;Times New Roman"/>
          <w:i/>
          <w:sz w:val="18"/>
        </w:rPr>
        <w:t xml:space="preserve">30 мая в N 265-А приказа </w:t>
      </w:r>
    </w:p>
    <w:p>
      <w:pPr>
        <w:pStyle w:val="TextBodyIndent"/>
        <w:jc w:val="center"/>
        <w:rPr>
          <w:rFonts w:hAnsi="Sulfen;Times New Roman" w:cs="Sulfen;Times New Roman" w:ascii="Sulfen;Times New Roman"/>
          <w:sz w:val="26"/>
        </w:rPr>
      </w:pPr>
      <w:r>
        <w:rPr>
          <w:rFonts w:hAnsi="Sulfen;Times New Roman" w:cs="Sulfen;Times New Roman" w:ascii="Sulfen;Times New Roman"/>
          <w:sz w:val="26"/>
        </w:rPr>
        <w:tab/>
      </w:r>
    </w:p>
    <w:p>
      <w:pPr>
        <w:pStyle w:val="TextBodyIndent"/>
        <w:jc w:val="end"/>
        <w:rPr>
          <w:rFonts w:hAnsi="Sulfen;Times New Roman" w:cs="Sylfaen" w:ascii="Sulfen;Times New Roman"/>
          <w:i/>
          <w:i/>
          <w:sz w:val="20"/>
          <w:szCs w:val="18"/>
          <w:u w:val="single"/>
          <w:lang w:val="af-ZA"/>
        </w:rPr>
      </w:pPr>
      <w:r>
        <w:rPr>
          <w:rFonts w:hAnsi="Sulfen;Times New Roman" w:cs="Sulfen;Times New Roman" w:ascii="Sulfen;Times New Roman"/>
          <w:sz w:val="20"/>
          <w:szCs w:val="18"/>
          <w:lang w:val="af-ZA"/>
        </w:rPr>
        <w:tab/>
      </w:r>
    </w:p>
    <w:p>
      <w:pPr>
        <w:pStyle w:val="Normal"/>
        <w:jc w:val="center"/>
        <w:rPr>
          <w:rFonts w:hAnsi="Sulfen;Times New Roman" w:cs="Sylfaen" w:ascii="Sulfen;Times New Roman"/>
          <w:b/>
          <w:b/>
          <w:sz w:val="20"/>
          <w:szCs w:val="18"/>
          <w:lang w:val="af-ZA"/>
        </w:rPr>
      </w:pPr>
      <w:r>
        <w:rPr>
          <w:rFonts w:hAnsi="Sulfen;Times New Roman" w:cs="Sylfaen" w:ascii="Sulfen;Times New Roman"/>
          <w:b/>
          <w:sz w:val="20"/>
          <w:szCs w:val="18"/>
          <w:lang w:val="af-ZA"/>
        </w:rPr>
        <w:t>ОБЪЯВЛЕНИЕ</w:t>
      </w:r>
    </w:p>
    <w:p>
      <w:pPr>
        <w:pStyle w:val="Normal"/>
        <w:jc w:val="center"/>
        <w:rPr>
          <w:rFonts w:hAnsi="Sulfen;Times New Roman" w:cs="Sylfaen" w:ascii="Sulfen;Times New Roman"/>
          <w:b/>
          <w:b/>
          <w:sz w:val="20"/>
          <w:szCs w:val="18"/>
          <w:lang w:val="af-ZA"/>
        </w:rPr>
      </w:pPr>
      <w:r>
        <w:rPr>
          <w:rFonts w:hAnsi="Sulfen;Times New Roman" w:cs="Sylfaen" w:ascii="Sulfen;Times New Roman"/>
          <w:b/>
          <w:sz w:val="20"/>
          <w:szCs w:val="18"/>
          <w:lang w:val="af-ZA"/>
        </w:rPr>
        <w:t>о решении относительно заключения контракта</w:t>
      </w:r>
    </w:p>
    <w:p>
      <w:pPr>
        <w:pStyle w:val="Heading3"/>
        <w:numPr>
          <w:ilvl w:val="2"/>
          <w:numId w:val="1"/>
        </w:numPr>
        <w:ind w:hanging="0"/>
        <w:rPr>
          <w:rFonts w:hAnsi="Sulfen;Times New Roman" w:cs="Sulfen;Times New Roman" w:ascii="Sulfen;Times New Roman"/>
          <w:b w:val="false"/>
          <w:b w:val="false"/>
          <w:sz w:val="20"/>
          <w:szCs w:val="18"/>
          <w:lang w:val="af-ZA"/>
        </w:rPr>
      </w:pP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</w:r>
    </w:p>
    <w:p>
      <w:pPr>
        <w:pStyle w:val="Heading3"/>
        <w:numPr>
          <w:ilvl w:val="2"/>
          <w:numId w:val="1"/>
        </w:numPr>
        <w:ind w:hanging="0"/>
        <w:rPr>
          <w:rFonts w:hAnsi="Sulfen;Times New Roman" w:cs="Sulfen;Times New Roman" w:ascii="Sulfen;Times New Roman"/>
          <w:b w:val="false"/>
          <w:b w:val="false"/>
          <w:sz w:val="20"/>
          <w:szCs w:val="18"/>
          <w:lang w:val="af-ZA"/>
        </w:rPr>
      </w:pP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</w:r>
    </w:p>
    <w:p>
      <w:pPr>
        <w:pStyle w:val="Heading3"/>
        <w:numPr>
          <w:ilvl w:val="2"/>
          <w:numId w:val="1"/>
        </w:numPr>
        <w:ind w:hanging="0"/>
        <w:rPr>
          <w:rFonts w:hAnsi="Calibri" w:cs="Calibri" w:ascii="Calibri"/>
          <w:sz w:val="16"/>
          <w:szCs w:val="18"/>
          <w:lang w:val="hy-AM"/>
        </w:rPr>
      </w:pP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Процедуры код 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Arial" w:cs="Arial" w:ascii="Arial"/>
          <w:sz w:val="20"/>
          <w:szCs w:val="18"/>
          <w:lang w:val="af-ZA"/>
        </w:rPr>
        <w:t>АМ</w:t>
      </w:r>
      <w:r>
        <w:rPr>
          <w:rFonts w:hAnsi="Arial" w:cs="Arial" w:ascii="Arial"/>
          <w:sz w:val="20"/>
          <w:szCs w:val="18"/>
          <w:lang w:val="hy-AM"/>
        </w:rPr>
        <w:t>О.</w:t>
      </w:r>
      <w:r>
        <w:rPr>
          <w:rFonts w:hAnsi="Arial" w:cs="Arial" w:ascii="Arial"/>
          <w:sz w:val="20"/>
          <w:szCs w:val="18"/>
          <w:lang w:val="af-ZA"/>
        </w:rPr>
        <w:t>О.</w:t>
      </w:r>
      <w:r>
        <w:rPr>
          <w:sz w:val="20"/>
          <w:szCs w:val="18"/>
          <w:lang w:val="af-ZA"/>
        </w:rPr>
        <w:t xml:space="preserve"> -</w:t>
      </w:r>
      <w:r>
        <w:rPr>
          <w:rFonts w:hAnsi="Arial" w:cs="Arial" w:ascii="Arial"/>
          <w:sz w:val="20"/>
          <w:szCs w:val="18"/>
          <w:lang w:val="af-ZA"/>
        </w:rPr>
        <w:t>ППППП</w:t>
      </w:r>
      <w:r>
        <w:rPr>
          <w:sz w:val="20"/>
          <w:szCs w:val="18"/>
          <w:lang w:val="af-ZA"/>
        </w:rPr>
        <w:t>-</w:t>
      </w:r>
      <w:r>
        <w:rPr>
          <w:sz w:val="22"/>
          <w:szCs w:val="18"/>
          <w:lang w:val="af-ZA"/>
        </w:rPr>
        <w:t>21/3</w:t>
      </w:r>
    </w:p>
    <w:p>
      <w:pPr>
        <w:pStyle w:val="Heading3"/>
        <w:numPr>
          <w:ilvl w:val="2"/>
          <w:numId w:val="1"/>
        </w:numPr>
        <w:ind w:hanging="0"/>
        <w:rPr>
          <w:rFonts w:hAnsi="Sulfen;Times New Roman" w:cs="Sulfen;Times New Roman" w:ascii="Sulfen;Times New Roman"/>
          <w:sz w:val="20"/>
          <w:szCs w:val="18"/>
          <w:lang w:val="es-ES"/>
        </w:rPr>
      </w:pPr>
      <w:r>
        <w:rPr>
          <w:rFonts w:hAnsi="Sulfen;Times New Roman" w:cs="Sulfen;Times New Roman" w:ascii="Sulfen;Times New Roman"/>
          <w:b w:val="false"/>
          <w:sz w:val="18"/>
          <w:szCs w:val="18"/>
          <w:lang w:val="af-ZA"/>
        </w:rPr>
        <w:t xml:space="preserve">РА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>Арарата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es-ES"/>
        </w:rPr>
        <w:t xml:space="preserve">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>области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es-ES"/>
        </w:rPr>
        <w:t xml:space="preserve">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>Ланджанистский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es-ES"/>
        </w:rPr>
        <w:t xml:space="preserve">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>гуманитарные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 xml:space="preserve"> ниже представляет для своих нужд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 xml:space="preserve"> </w:t>
      </w:r>
      <w:r>
        <w:rPr>
          <w:b w:val="false"/>
          <w:sz w:val="20"/>
          <w:szCs w:val="22"/>
        </w:rPr>
        <w:t>, состоявшихся в</w:t>
      </w:r>
      <w:r>
        <w:rPr>
          <w:sz w:val="20"/>
          <w:szCs w:val="22"/>
        </w:rPr>
        <w:t xml:space="preserve"> </w:t>
      </w:r>
      <w:r>
        <w:rPr>
          <w:rFonts w:hAnsi="Sylfaen" w:cs="Sylfaen" w:ascii="Sylfaen"/>
          <w:b w:val="false"/>
          <w:sz w:val="12"/>
          <w:lang w:val="af-ZA"/>
        </w:rPr>
        <w:t>АРМЕНИИ</w:t>
      </w:r>
      <w:r>
        <w:rPr>
          <w:rFonts w:hAnsi="GHEA Grapalat;Courier Unicode" w:cs="GHEA Grapalat;Courier Unicode" w:ascii="GHEA Grapalat;Courier Unicode"/>
          <w:b w:val="false"/>
          <w:sz w:val="12"/>
          <w:lang w:val="af-ZA"/>
        </w:rPr>
        <w:t xml:space="preserve"> </w:t>
      </w:r>
      <w:r>
        <w:rPr>
          <w:rFonts w:hAnsi="Sylfaen" w:cs="Sylfaen" w:ascii="Sylfaen"/>
          <w:b w:val="false"/>
          <w:sz w:val="12"/>
          <w:lang w:val="af-ZA"/>
        </w:rPr>
        <w:t>в Араратской</w:t>
      </w:r>
      <w:r>
        <w:rPr>
          <w:rFonts w:hAnsi="GHEA Grapalat;Courier Unicode" w:cs="GHEA Grapalat;Courier Unicode" w:ascii="GHEA Grapalat;Courier Unicode"/>
          <w:b w:val="false"/>
          <w:sz w:val="12"/>
          <w:lang w:val="af-ZA"/>
        </w:rPr>
        <w:t xml:space="preserve"> </w:t>
      </w:r>
      <w:r>
        <w:rPr>
          <w:rFonts w:hAnsi="Sylfaen" w:cs="Sylfaen" w:ascii="Sylfaen"/>
          <w:b w:val="false"/>
          <w:sz w:val="12"/>
          <w:lang w:val="af-ZA"/>
        </w:rPr>
        <w:t>провинции</w:t>
      </w:r>
      <w:r>
        <w:rPr>
          <w:rFonts w:hAnsi="GHEA Grapalat;Courier Unicode" w:cs="GHEA Grapalat;Courier Unicode" w:ascii="GHEA Grapalat;Courier Unicode"/>
          <w:b w:val="false"/>
          <w:sz w:val="12"/>
          <w:lang w:val="af-ZA"/>
        </w:rPr>
        <w:t xml:space="preserve"> </w:t>
      </w:r>
      <w:r>
        <w:rPr>
          <w:rFonts w:hAnsi="Sylfaen" w:cs="Sylfaen" w:ascii="Sylfaen"/>
          <w:b w:val="false"/>
          <w:sz w:val="12"/>
          <w:lang w:val="af-ZA"/>
        </w:rPr>
        <w:t>Айнтап</w:t>
      </w:r>
      <w:r>
        <w:rPr>
          <w:rFonts w:hAnsi="GHEA Grapalat;Courier Unicode" w:cs="GHEA Grapalat;Courier Unicode" w:ascii="GHEA Grapalat;Courier Unicode"/>
          <w:b w:val="false"/>
          <w:sz w:val="12"/>
          <w:lang w:val="af-ZA"/>
        </w:rPr>
        <w:t xml:space="preserve"> </w:t>
      </w:r>
      <w:r>
        <w:rPr>
          <w:rFonts w:hAnsi="Sylfaen" w:cs="Sylfaen" w:ascii="Sylfaen"/>
          <w:b w:val="false"/>
          <w:sz w:val="12"/>
          <w:lang w:val="af-ZA"/>
        </w:rPr>
        <w:t>сообщества</w:t>
      </w:r>
      <w:r>
        <w:rPr>
          <w:rFonts w:hAnsi="GHEA Grapalat;Courier Unicode" w:cs="GHEA Grapalat;Courier Unicode" w:ascii="GHEA Grapalat;Courier Unicode"/>
          <w:b w:val="false"/>
          <w:sz w:val="12"/>
          <w:lang w:val="af-ZA"/>
        </w:rPr>
        <w:t xml:space="preserve"> </w:t>
      </w:r>
      <w:r>
        <w:rPr>
          <w:rFonts w:hAnsi="Sylfaen" w:cs="Sylfaen" w:ascii="Sylfaen"/>
          <w:b w:val="false"/>
          <w:sz w:val="12"/>
          <w:lang w:val="af-ZA"/>
        </w:rPr>
        <w:t>поклонники</w:t>
      </w:r>
      <w:r>
        <w:rPr>
          <w:rFonts w:hAnsi="GHEA Grapalat;Courier Unicode" w:cs="GHEA Grapalat;Courier Unicode" w:ascii="GHEA Grapalat;Courier Unicode"/>
          <w:b w:val="false"/>
          <w:sz w:val="12"/>
          <w:lang w:val="af-ZA"/>
        </w:rPr>
        <w:t xml:space="preserve"> </w:t>
      </w:r>
      <w:r>
        <w:rPr>
          <w:rFonts w:hAnsi="Sylfaen" w:cs="Sylfaen" w:ascii="Sylfaen"/>
          <w:b w:val="false"/>
          <w:sz w:val="12"/>
          <w:lang w:val="af-ZA"/>
        </w:rPr>
        <w:t>просвещения</w:t>
      </w:r>
      <w:r>
        <w:rPr>
          <w:rFonts w:hAnsi="GHEA Grapalat;Courier Unicode" w:cs="GHEA Grapalat;Courier Unicode" w:ascii="GHEA Grapalat;Courier Unicode"/>
          <w:b w:val="false"/>
          <w:sz w:val="12"/>
          <w:lang w:val="af-ZA"/>
        </w:rPr>
        <w:t xml:space="preserve"> </w:t>
      </w:r>
      <w:r>
        <w:rPr>
          <w:rFonts w:hAnsi="GHEA Grapalat;Courier Unicode" w:cs="GHEA Grapalat;Courier Unicode" w:ascii="GHEA Grapalat;Courier Unicode"/>
          <w:b w:val="false"/>
          <w:sz w:val="14"/>
          <w:lang w:val="af-ZA"/>
        </w:rPr>
        <w:t>работ</w:t>
      </w:r>
      <w:r>
        <w:rPr>
          <w:rFonts w:hAnsi="Calibri" w:cs="Calibri" w:ascii="Calibri"/>
          <w:b w:val="false"/>
          <w:bCs/>
          <w:sz w:val="8"/>
          <w:lang w:val="hy-AM"/>
        </w:rPr>
        <w:t xml:space="preserve"> </w:t>
      </w:r>
      <w:r>
        <w:rPr>
          <w:rFonts w:hAnsi="Calibri" w:cs="Calibri" w:ascii="Calibri"/>
          <w:b w:val="false"/>
          <w:bCs/>
          <w:sz w:val="12"/>
          <w:lang w:val="hy-AM"/>
        </w:rPr>
        <w:t xml:space="preserve"> </w:t>
      </w:r>
      <w:r>
        <w:rPr>
          <w:sz w:val="12"/>
          <w:szCs w:val="22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с целью приобретения организованной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Arial" w:cs="Arial" w:ascii="Arial"/>
          <w:b w:val="false"/>
          <w:sz w:val="14"/>
          <w:szCs w:val="18"/>
          <w:lang w:val="af-ZA"/>
        </w:rPr>
        <w:t>АМ</w:t>
      </w:r>
      <w:r>
        <w:rPr>
          <w:rFonts w:hAnsi="Arial" w:cs="Arial" w:ascii="Arial"/>
          <w:b w:val="false"/>
          <w:sz w:val="14"/>
          <w:szCs w:val="18"/>
          <w:lang w:val="hy-AM"/>
        </w:rPr>
        <w:t>О.</w:t>
      </w:r>
      <w:r>
        <w:rPr>
          <w:rFonts w:hAnsi="Arial" w:cs="Arial" w:ascii="Arial"/>
          <w:b w:val="false"/>
          <w:sz w:val="14"/>
          <w:szCs w:val="18"/>
          <w:lang w:val="af-ZA"/>
        </w:rPr>
        <w:t>О.</w:t>
      </w:r>
      <w:r>
        <w:rPr>
          <w:b w:val="false"/>
          <w:sz w:val="14"/>
          <w:szCs w:val="18"/>
          <w:lang w:val="af-ZA"/>
        </w:rPr>
        <w:t xml:space="preserve"> -</w:t>
      </w:r>
      <w:r>
        <w:rPr>
          <w:rFonts w:hAnsi="Arial" w:cs="Arial" w:ascii="Arial"/>
          <w:b w:val="false"/>
          <w:sz w:val="14"/>
          <w:szCs w:val="18"/>
          <w:lang w:val="af-ZA"/>
        </w:rPr>
        <w:t>ППППП</w:t>
      </w:r>
      <w:r>
        <w:rPr>
          <w:b w:val="false"/>
          <w:sz w:val="14"/>
          <w:szCs w:val="18"/>
          <w:lang w:val="af-ZA"/>
        </w:rPr>
        <w:t>-</w:t>
      </w:r>
      <w:r>
        <w:rPr>
          <w:b w:val="false"/>
          <w:sz w:val="16"/>
          <w:szCs w:val="18"/>
          <w:lang w:val="af-ZA"/>
        </w:rPr>
        <w:t>21/3</w:t>
      </w:r>
      <w:r>
        <w:rPr>
          <w:rFonts w:hAnsi="Calibri" w:cs="Calibri" w:ascii="Calibri"/>
          <w:sz w:val="16"/>
          <w:szCs w:val="18"/>
          <w:lang w:val="hy-AM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кодом и в результате процедуры закупки заключить договор о решении информация:</w:t>
      </w:r>
    </w:p>
    <w:p>
      <w:pPr>
        <w:pStyle w:val="Normal"/>
        <w:rPr>
          <w:rFonts w:hAnsi="Sulfen;Times New Roman" w:cs="Sulfen;Times New Roman" w:ascii="Sulfen;Times New Roman"/>
          <w:sz w:val="20"/>
          <w:szCs w:val="18"/>
          <w:lang w:val="hy-AM"/>
        </w:rPr>
      </w:pPr>
      <w:r>
        <w:rPr>
          <w:rFonts w:hAnsi="Sulfen;Times New Roman" w:eastAsia="Sulfen;Times New Roman" w:cs="Sulfen;Times New Roman" w:ascii="Sulfen;Times New Roman"/>
          <w:sz w:val="20"/>
          <w:szCs w:val="18"/>
          <w:lang w:val="hy-AM"/>
        </w:rPr>
        <w:t xml:space="preserve"> </w:t>
      </w:r>
    </w:p>
    <w:p>
      <w:pPr>
        <w:pStyle w:val="Normal"/>
        <w:spacing w:lineRule="auto" w:after="240" w:line="276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>Оценочной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комиссии,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202</w:t>
      </w:r>
      <w:r>
        <w:rPr>
          <w:rFonts w:hAnsi="Sulfen;Times New Roman" w:cs="Sulfen;Times New Roman" w:ascii="Sulfen;Times New Roman"/>
          <w:sz w:val="20"/>
          <w:szCs w:val="18"/>
          <w:lang w:val="hy-AM"/>
        </w:rPr>
        <w:t>1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года</w:t>
      </w:r>
      <w:r>
        <w:rPr>
          <w:rFonts w:hAnsi="Sulfen;Times New Roman" w:cs="Sylfaen" w:ascii="Sulfen;Times New Roman"/>
          <w:sz w:val="20"/>
          <w:szCs w:val="18"/>
          <w:lang w:val="af-ZA"/>
        </w:rPr>
        <w:t xml:space="preserve">ван </w:t>
      </w:r>
      <w:r>
        <w:rPr>
          <w:rFonts w:hAnsi="Sylfaen" w:cs="Sylfaen" w:ascii="Sylfaen"/>
          <w:sz w:val="16"/>
          <w:szCs w:val="18"/>
          <w:lang w:val="hy-AM"/>
        </w:rPr>
        <w:t>октября</w:t>
      </w:r>
      <w:r>
        <w:rPr>
          <w:rFonts w:hAnsi="Sulfen;Times New Roman" w:cs="Sulfen;Times New Roman" w:ascii="Sulfen;Times New Roman"/>
          <w:sz w:val="20"/>
          <w:szCs w:val="18"/>
          <w:lang w:val="hy-AM"/>
        </w:rPr>
        <w:t xml:space="preserve"> </w:t>
      </w:r>
      <w:r>
        <w:rPr>
          <w:rFonts w:hAnsi="Sulfen;Times New Roman" w:cs="Sulfen;Times New Roman" w:ascii="Sulfen;Times New Roman"/>
          <w:sz w:val="16"/>
          <w:szCs w:val="18"/>
          <w:lang w:val="hy-AM"/>
        </w:rPr>
        <w:t xml:space="preserve">11 </w:t>
      </w:r>
      <w:r>
        <w:rPr>
          <w:rFonts w:hAnsi="Sulfen;Times New Roman" w:cs="Sulfen;Times New Roman" w:ascii="Sulfen;Times New Roman"/>
          <w:sz w:val="16"/>
          <w:szCs w:val="18"/>
          <w:lang w:val="af-ZA"/>
        </w:rPr>
        <w:t>–</w:t>
      </w:r>
      <w:r>
        <w:rPr>
          <w:rFonts w:hAnsi="Sulfen;Times New Roman" w:cs="Sylfaen" w:ascii="Sulfen;Times New Roman"/>
          <w:sz w:val="16"/>
          <w:szCs w:val="18"/>
          <w:lang w:val="af-ZA"/>
        </w:rPr>
        <w:t>в</w:t>
      </w:r>
      <w:r>
        <w:rPr>
          <w:rFonts w:hAnsi="Sulfen;Times New Roman" w:cs="Sylfaen" w:ascii="Sulfen;Times New Roman"/>
          <w:sz w:val="16"/>
          <w:szCs w:val="18"/>
          <w:lang w:val="hy-AM"/>
        </w:rPr>
        <w:t xml:space="preserve"> № 2</w:t>
      </w:r>
      <w:r>
        <w:rPr>
          <w:rFonts w:hAnsi="Sulfen;Times New Roman" w:cs="Sylfaen" w:ascii="Sulfen;Times New Roman"/>
          <w:b/>
          <w:sz w:val="16"/>
          <w:szCs w:val="18"/>
          <w:lang w:val="hy-AM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постановлением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был утвержден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в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процедуре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всех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участников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по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представленным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заявкам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` </w:t>
      </w:r>
      <w:r>
        <w:rPr>
          <w:rFonts w:hAnsi="Sulfen;Times New Roman" w:cs="Sylfaen" w:ascii="Sulfen;Times New Roman"/>
          <w:sz w:val="20"/>
          <w:szCs w:val="18"/>
          <w:lang w:val="af-ZA"/>
        </w:rPr>
        <w:t>приглашение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требованиям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соответствия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оценки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результатов</w:t>
      </w:r>
      <w:r>
        <w:rPr>
          <w:rFonts w:hAnsi="Sulfen;Times New Roman" w:cs="Arial Armenian" w:ascii="Sulfen;Times New Roman"/>
          <w:sz w:val="20"/>
          <w:szCs w:val="18"/>
          <w:lang w:val="af-ZA"/>
        </w:rPr>
        <w:t>работы. 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Хата</w:t>
      </w:r>
      <w:r>
        <w:rPr>
          <w:rFonts w:hAnsi="Sulfen;Times New Roman" w:cs="Sylfaen" w:ascii="Sulfen;Times New Roman"/>
          <w:sz w:val="20"/>
          <w:szCs w:val="18"/>
          <w:lang w:val="hy-AM"/>
        </w:rPr>
        <w:t>ю.</w:t>
      </w:r>
      <w:r>
        <w:rPr>
          <w:rFonts w:hAnsi="Sulfen;Times New Roman" w:cs="Sylfaen" w:ascii="Sulfen;Times New Roman"/>
          <w:sz w:val="20"/>
          <w:szCs w:val="18"/>
          <w:lang w:val="af-ZA"/>
        </w:rPr>
        <w:t>н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которой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>`</w:t>
      </w:r>
    </w:p>
    <w:p>
      <w:pPr>
        <w:pStyle w:val="Normal"/>
        <w:spacing w:lineRule="auto" w:after="240" w:line="360" w:before="0"/>
        <w:ind w:firstLine="709"/>
        <w:jc w:val="both"/>
        <w:rPr>
          <w:rFonts w:hAnsi="Sulfen;Times New Roman" w:cs="Sulfen;Times New Roman" w:ascii="Sulfen;Times New Roman"/>
          <w:b/>
          <w:b/>
          <w:sz w:val="20"/>
          <w:szCs w:val="18"/>
          <w:lang w:val="af-ZA"/>
        </w:rPr>
      </w:pPr>
      <w:r>
        <w:rPr>
          <w:rFonts w:hAnsi="Sulfen;Times New Roman" w:cs="Sylfaen" w:ascii="Sulfen;Times New Roman"/>
          <w:b/>
          <w:sz w:val="20"/>
          <w:szCs w:val="18"/>
          <w:lang w:val="af-ZA"/>
        </w:rPr>
        <w:t>Доз</w:t>
      </w:r>
      <w:r>
        <w:rPr>
          <w:rFonts w:hAnsi="Sulfen;Times New Roman" w:cs="Sulfen;Times New Roman" w:ascii="Sulfen;Times New Roman"/>
          <w:b/>
          <w:sz w:val="20"/>
          <w:szCs w:val="18"/>
          <w:lang w:val="af-ZA"/>
        </w:rPr>
        <w:t xml:space="preserve"> 1</w:t>
      </w:r>
      <w:r>
        <w:rPr>
          <w:rFonts w:hAnsi="Sulfen;Times New Roman" w:cs="Arial Armenian" w:ascii="Sulfen;Times New Roman"/>
          <w:b/>
          <w:sz w:val="20"/>
          <w:szCs w:val="18"/>
          <w:lang w:val="af-ZA"/>
        </w:rPr>
        <w:t>по. </w:t>
      </w:r>
      <w:r>
        <w:rPr>
          <w:rFonts w:hAnsi="Sulfen;Times New Roman" w:cs="Sulfen;Times New Roman" w:ascii="Sulfen;Times New Roman"/>
          <w:b/>
          <w:sz w:val="20"/>
          <w:szCs w:val="18"/>
          <w:lang w:val="af-ZA"/>
        </w:rPr>
        <w:t xml:space="preserve"> </w:t>
      </w:r>
    </w:p>
    <w:p>
      <w:pPr>
        <w:pStyle w:val="Normal"/>
        <w:spacing w:lineRule="auto" w:after="240" w:line="360" w:before="0"/>
        <w:ind w:firstLine="709"/>
        <w:jc w:val="both"/>
        <w:rPr>
          <w:rFonts w:hAnsi="Sulfen;Times New Roman" w:cs="Sulfen;Times New Roman" w:ascii="Sulfen;Times New Roman"/>
          <w:b/>
          <w:b/>
          <w:sz w:val="22"/>
          <w:szCs w:val="18"/>
          <w:lang w:val="af-ZA"/>
        </w:rPr>
      </w:pPr>
      <w:r>
        <w:rPr>
          <w:rFonts w:hAnsi="Sulfen;Times New Roman" w:cs="Sulfen;Times New Roman" w:ascii="Sulfen;Times New Roman"/>
          <w:b/>
          <w:sz w:val="22"/>
          <w:szCs w:val="18"/>
          <w:lang w:val="af-ZA"/>
        </w:rPr>
        <w:t>Предмет закупки является` Ланджазат Араратской области АРМЕНИИ сообщества поклонники просвещения работ</w:t>
      </w:r>
      <w:r>
        <w:rPr>
          <w:rFonts w:hAnsi="Sulfen;Times New Roman" w:cs="Sulfen;Times New Roman" w:ascii="Sulfen;Times New Roman"/>
          <w:b/>
          <w:bCs/>
          <w:sz w:val="22"/>
          <w:szCs w:val="18"/>
          <w:lang w:val="af-ZA"/>
        </w:rPr>
        <w:t xml:space="preserve"> </w:t>
      </w:r>
      <w:r>
        <w:rPr>
          <w:rFonts w:hAnsi="Sulfen;Times New Roman" w:cs="Sulfen;Times New Roman" w:ascii="Sulfen;Times New Roman"/>
          <w:b/>
          <w:sz w:val="22"/>
          <w:szCs w:val="18"/>
          <w:lang w:val="af-ZA"/>
        </w:rPr>
        <w:t xml:space="preserve"> достижением.</w:t>
      </w:r>
    </w:p>
    <w:tbl>
      <w:tblPr>
        <w:tblW w:w="10382" w:type="dxa"/>
        <w:jc w:val="center"/>
        <w:tblInd w:w="0" w:type="dxa"/>
        <w:tblBorders>
          <w:top w:color="000000" w:space="0" w:val="single" w:sz="4"/>
          <w:start w:color="000000" w:space="0" w:val="single" w:sz="4"/>
          <w:bottom w:color="000000" w:space="0" w:val="single" w:sz="4"/>
          <w:insideH w:color="000000" w:space="0" w:val="single" w:sz="4"/>
        </w:tblBorders>
        <w:tblCellMar>
          <w:top w:w="0" w:type="dxa"/>
          <w:start w:w="103" w:type="dxa"/>
          <w:bottom w:w="0" w:type="dxa"/>
          <w:end w:w="108" w:type="dxa"/>
        </w:tblCellMar>
      </w:tblPr>
      <w:tblGrid>
        <w:gridCol w:w="598"/>
        <w:gridCol w:w="2912"/>
        <w:gridCol w:w="1433"/>
        <w:gridCol w:w="2439"/>
        <w:gridCol w:w="3000"/>
      </w:tblGrid>
      <w:tr>
        <w:trPr>
          <w:trHeight w:val="626" w:hRule="atLeast"/>
        </w:trPr>
        <w:tc>
          <w:tcPr>
            <w:tcW w:w="598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H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О.</w:t>
            </w:r>
          </w:p>
        </w:tc>
        <w:tc>
          <w:tcPr>
            <w:tcW w:w="2912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Участника,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наименование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</w:r>
          </w:p>
        </w:tc>
        <w:tc>
          <w:tcPr>
            <w:tcW w:w="143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Приглашения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требованиям,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соответствие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заявки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в соответствии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противном случае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укажите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Приглашение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требований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, не соответствующих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заявок</w:t>
            </w:r>
          </w:p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несоответствия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в случае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указать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“X”/</w:t>
            </w:r>
          </w:p>
        </w:tc>
        <w:tc>
          <w:tcPr>
            <w:tcW w:w="3000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Несоответствия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кратко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карту</w:t>
            </w:r>
          </w:p>
        </w:tc>
      </w:tr>
      <w:tr>
        <w:trPr>
          <w:trHeight w:val="142" w:hRule="atLeast"/>
        </w:trPr>
        <w:tc>
          <w:tcPr>
            <w:tcW w:w="598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>1</w:t>
            </w:r>
          </w:p>
        </w:tc>
        <w:tc>
          <w:tcPr>
            <w:tcW w:w="2912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TextBody"/>
              <w:spacing w:lineRule="auto" w:line="288"/>
              <w:jc w:val="center"/>
              <w:rPr>
                <w:rFonts w:hAnsi="Sylfaen" w:cs="Sylfaen" w:ascii="Sylfaen"/>
                <w:b/>
                <w:b/>
                <w:bCs/>
                <w:sz w:val="18"/>
                <w:lang w:val="ru-RU"/>
              </w:rPr>
            </w:pPr>
            <w:r>
              <w:rPr>
                <w:rFonts w:hAnsi="Sylfaen" w:cs="Sylfaen" w:ascii="Sylfaen"/>
                <w:b/>
                <w:bCs/>
                <w:sz w:val="18"/>
                <w:lang w:val="ru-RU"/>
              </w:rPr>
              <w:t>&lt;&lt;Смотреть-Арег&gt;&gt; ООО</w:t>
            </w:r>
          </w:p>
        </w:tc>
        <w:tc>
          <w:tcPr>
            <w:tcW w:w="143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X</w:t>
            </w:r>
          </w:p>
        </w:tc>
        <w:tc>
          <w:tcPr>
            <w:tcW w:w="2439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val="270" w:hRule="atLeast"/>
        </w:trPr>
        <w:tc>
          <w:tcPr>
            <w:tcW w:w="598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2</w:t>
            </w:r>
          </w:p>
        </w:tc>
        <w:tc>
          <w:tcPr>
            <w:tcW w:w="2912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TextBody"/>
              <w:ind w:firstLine="34"/>
              <w:jc w:val="center"/>
              <w:rPr>
                <w:rFonts w:hAnsi="Sylfaen" w:cs="Sylfaen" w:ascii="Sylfaen"/>
                <w:b/>
                <w:b/>
                <w:color w:val="000000"/>
                <w:sz w:val="18"/>
              </w:rPr>
            </w:pPr>
            <w:r>
              <w:rPr>
                <w:rFonts w:hAnsi="Sylfaen" w:cs="Sylfaen" w:ascii="Sylfaen"/>
                <w:b/>
                <w:color w:val="000000"/>
                <w:sz w:val="18"/>
              </w:rPr>
              <w:t>&lt;&lt; ЭЙ СИ ГРУП&gt;&gt; ООО</w:t>
            </w:r>
          </w:p>
        </w:tc>
        <w:tc>
          <w:tcPr>
            <w:tcW w:w="143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Х -</w:t>
            </w:r>
          </w:p>
        </w:tc>
        <w:tc>
          <w:tcPr>
            <w:tcW w:w="2439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val="360" w:hRule="atLeast"/>
        </w:trPr>
        <w:tc>
          <w:tcPr>
            <w:tcW w:w="598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3</w:t>
            </w:r>
          </w:p>
        </w:tc>
        <w:tc>
          <w:tcPr>
            <w:tcW w:w="2912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TextBody"/>
              <w:ind w:firstLine="34"/>
              <w:jc w:val="center"/>
              <w:rPr>
                <w:rFonts w:hAnsi="Sylfaen" w:cs="Sylfaen" w:ascii="Sylfaen"/>
                <w:b/>
                <w:b/>
                <w:color w:val="000000"/>
                <w:sz w:val="18"/>
                <w:lang w:val="hy-AM"/>
              </w:rPr>
            </w:pPr>
            <w:r>
              <w:rPr>
                <w:rFonts w:hAnsi="Sylfaen" w:cs="Sylfaen" w:ascii="Sylfaen"/>
                <w:b/>
                <w:color w:val="000000"/>
                <w:sz w:val="18"/>
                <w:lang w:val="hy-AM"/>
              </w:rPr>
              <w:t>&lt;&lt; Гибрид Системс&gt;&gt; ООО &lt;&lt; Навасард Строитель&gt;&gt; ООО</w:t>
            </w:r>
          </w:p>
        </w:tc>
        <w:tc>
          <w:tcPr>
            <w:tcW w:w="143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Х -</w:t>
            </w:r>
          </w:p>
        </w:tc>
        <w:tc>
          <w:tcPr>
            <w:tcW w:w="2439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val="120" w:hRule="atLeast"/>
        </w:trPr>
        <w:tc>
          <w:tcPr>
            <w:tcW w:w="598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</w:rPr>
              <w:t>4</w:t>
            </w:r>
          </w:p>
        </w:tc>
        <w:tc>
          <w:tcPr>
            <w:tcW w:w="2912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TextBody"/>
              <w:ind w:firstLine="34"/>
              <w:jc w:val="center"/>
              <w:rPr>
                <w:rFonts w:hAnsi="Sylfaen" w:cs="Sylfaen" w:ascii="Sylfaen"/>
                <w:b/>
                <w:b/>
                <w:color w:val="000000"/>
                <w:sz w:val="18"/>
              </w:rPr>
            </w:pPr>
            <w:r>
              <w:rPr>
                <w:rFonts w:hAnsi="Sylfaen" w:cs="Sylfaen" w:ascii="Sylfaen"/>
                <w:b/>
                <w:color w:val="000000"/>
                <w:sz w:val="18"/>
              </w:rPr>
              <w:t>&lt;&lt;Так&gt;&gt;, ООО</w:t>
            </w:r>
          </w:p>
        </w:tc>
        <w:tc>
          <w:tcPr>
            <w:tcW w:w="143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Х -</w:t>
            </w:r>
          </w:p>
        </w:tc>
        <w:tc>
          <w:tcPr>
            <w:tcW w:w="2439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val="104" w:hRule="atLeast"/>
        </w:trPr>
        <w:tc>
          <w:tcPr>
            <w:tcW w:w="598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</w:rPr>
              <w:t>5</w:t>
            </w:r>
          </w:p>
        </w:tc>
        <w:tc>
          <w:tcPr>
            <w:tcW w:w="2912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TextBody"/>
              <w:ind w:firstLine="34"/>
              <w:jc w:val="center"/>
              <w:rPr>
                <w:rFonts w:hAnsi="Sylfaen" w:cs="Sylfaen" w:ascii="Sylfaen"/>
                <w:b/>
                <w:b/>
                <w:color w:val="000000"/>
                <w:sz w:val="18"/>
                <w:lang w:val="ru-RU"/>
              </w:rPr>
            </w:pPr>
            <w:r>
              <w:rPr>
                <w:rFonts w:hAnsi="Sylfaen" w:cs="Sylfaen" w:ascii="Sylfaen"/>
                <w:b/>
                <w:color w:val="000000"/>
                <w:sz w:val="18"/>
                <w:lang w:val="ru-RU"/>
              </w:rPr>
              <w:t>&lt;&lt;Амикус&gt;&gt; ОАО</w:t>
            </w:r>
          </w:p>
        </w:tc>
        <w:tc>
          <w:tcPr>
            <w:tcW w:w="143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Х -</w:t>
            </w:r>
          </w:p>
        </w:tc>
        <w:tc>
          <w:tcPr>
            <w:tcW w:w="2439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val="104" w:hRule="atLeast"/>
        </w:trPr>
        <w:tc>
          <w:tcPr>
            <w:tcW w:w="598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</w:rPr>
              <w:t>6</w:t>
            </w:r>
          </w:p>
        </w:tc>
        <w:tc>
          <w:tcPr>
            <w:tcW w:w="2912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TextBody"/>
              <w:ind w:firstLine="34"/>
              <w:jc w:val="center"/>
              <w:rPr/>
            </w:pPr>
            <w:r>
              <w:rPr>
                <w:rFonts w:hAnsi="Sylfaen" w:cs="Sylfaen" w:ascii="Sylfaen"/>
                <w:b/>
                <w:color w:val="000000"/>
                <w:sz w:val="18"/>
                <w:lang w:val="ru-RU"/>
              </w:rPr>
              <w:t xml:space="preserve">&lt;&lt; </w:t>
            </w:r>
            <w:r>
              <w:rPr>
                <w:rFonts w:hAnsi="Sylfaen" w:cs="Sylfaen" w:ascii="Sylfaen"/>
                <w:b/>
                <w:color w:val="000000"/>
                <w:sz w:val="18"/>
              </w:rPr>
              <w:t>ЛАЙТИНГ</w:t>
            </w:r>
            <w:r>
              <w:rPr>
                <w:rFonts w:hAnsi="Sylfaen" w:cs="Sylfaen" w:ascii="Sylfaen"/>
                <w:b/>
                <w:color w:val="000000"/>
                <w:sz w:val="18"/>
                <w:lang w:val="ru-RU"/>
              </w:rPr>
              <w:t xml:space="preserve"> </w:t>
            </w:r>
            <w:r>
              <w:rPr>
                <w:rFonts w:hAnsi="Sylfaen" w:cs="Sylfaen" w:ascii="Sylfaen"/>
                <w:b/>
                <w:color w:val="000000"/>
                <w:sz w:val="18"/>
              </w:rPr>
              <w:t>АЛЕК</w:t>
            </w:r>
            <w:r>
              <w:rPr>
                <w:rFonts w:hAnsi="Sylfaen" w:cs="Sylfaen" w:ascii="Sylfaen"/>
                <w:b/>
                <w:color w:val="000000"/>
                <w:sz w:val="18"/>
                <w:lang w:val="ru-RU"/>
              </w:rPr>
              <w:t xml:space="preserve"> &gt;</w:t>
            </w:r>
            <w:r>
              <w:rPr>
                <w:rFonts w:hAnsi="Sylfaen" w:cs="Sylfaen" w:ascii="Sylfaen"/>
                <w:b/>
                <w:color w:val="000000"/>
                <w:sz w:val="18"/>
              </w:rPr>
              <w:t>&gt;LTD</w:t>
            </w:r>
          </w:p>
        </w:tc>
        <w:tc>
          <w:tcPr>
            <w:tcW w:w="143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X</w:t>
            </w:r>
          </w:p>
        </w:tc>
        <w:tc>
          <w:tcPr>
            <w:tcW w:w="2439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</w:tbl>
    <w:p>
      <w:pPr>
        <w:pStyle w:val="Normal"/>
        <w:spacing w:lineRule="auto" w:after="240" w:line="360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af-ZA"/>
        </w:rPr>
      </w:pPr>
      <w:r>
        <w:rPr>
          <w:rFonts w:hAnsi="Sulfen;Times New Roman" w:cs="Sulfen;Times New Roman" w:ascii="Sulfen;Times New Roman"/>
          <w:sz w:val="20"/>
          <w:szCs w:val="18"/>
          <w:lang w:val="af-ZA"/>
        </w:rPr>
      </w:r>
    </w:p>
    <w:p>
      <w:pPr>
        <w:pStyle w:val="Normal"/>
        <w:spacing w:lineRule="auto" w:after="240" w:line="360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af-ZA"/>
        </w:rPr>
      </w:pPr>
      <w:r>
        <w:rPr>
          <w:rFonts w:hAnsi="Sulfen;Times New Roman" w:cs="Sulfen;Times New Roman" w:ascii="Sulfen;Times New Roman"/>
          <w:sz w:val="20"/>
          <w:szCs w:val="18"/>
          <w:lang w:val="af-ZA"/>
        </w:rPr>
      </w:r>
    </w:p>
    <w:p>
      <w:pPr>
        <w:pStyle w:val="Normal"/>
        <w:spacing w:lineRule="auto" w:after="240" w:line="360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hy-AM"/>
        </w:rPr>
      </w:pPr>
      <w:r>
        <w:rPr>
          <w:rFonts w:hAnsi="Sulfen;Times New Roman" w:cs="Sulfen;Times New Roman" w:ascii="Sulfen;Times New Roman"/>
          <w:sz w:val="20"/>
          <w:szCs w:val="18"/>
          <w:lang w:val="hy-AM"/>
        </w:rPr>
      </w:r>
    </w:p>
    <w:p>
      <w:pPr>
        <w:pStyle w:val="Normal"/>
        <w:spacing w:lineRule="auto" w:after="240" w:line="360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hy-AM"/>
        </w:rPr>
      </w:pPr>
      <w:r>
        <w:rPr>
          <w:rFonts w:hAnsi="Sulfen;Times New Roman" w:cs="Sulfen;Times New Roman" w:ascii="Sulfen;Times New Roman"/>
          <w:sz w:val="20"/>
          <w:szCs w:val="18"/>
          <w:lang w:val="hy-AM"/>
        </w:rPr>
      </w:r>
    </w:p>
    <w:p>
      <w:pPr>
        <w:pStyle w:val="Normal"/>
        <w:spacing w:lineRule="auto" w:after="240" w:line="360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hy-AM"/>
        </w:rPr>
      </w:pPr>
      <w:r>
        <w:rPr>
          <w:rFonts w:hAnsi="Sulfen;Times New Roman" w:cs="Sulfen;Times New Roman" w:ascii="Sulfen;Times New Roman"/>
          <w:sz w:val="20"/>
          <w:szCs w:val="18"/>
          <w:lang w:val="hy-AM"/>
        </w:rPr>
      </w:r>
    </w:p>
    <w:p>
      <w:pPr>
        <w:pStyle w:val="Normal"/>
        <w:spacing w:lineRule="auto" w:after="240" w:line="360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hy-AM"/>
        </w:rPr>
      </w:pPr>
      <w:r>
        <w:rPr>
          <w:rFonts w:hAnsi="Sulfen;Times New Roman" w:cs="Sulfen;Times New Roman" w:ascii="Sulfen;Times New Roman"/>
          <w:sz w:val="20"/>
          <w:szCs w:val="18"/>
          <w:lang w:val="hy-AM"/>
        </w:rPr>
      </w:r>
    </w:p>
    <w:tbl>
      <w:tblPr>
        <w:tblW w:w="9736" w:type="dxa"/>
        <w:jc w:val="center"/>
        <w:tblInd w:w="0" w:type="dxa"/>
        <w:tblBorders>
          <w:top w:color="000000" w:space="0" w:val="single" w:sz="4"/>
          <w:start w:color="000000" w:space="0" w:val="single" w:sz="4"/>
          <w:bottom w:color="000000" w:space="0" w:val="single" w:sz="4"/>
          <w:insideH w:color="000000" w:space="0" w:val="single" w:sz="4"/>
        </w:tblBorders>
        <w:tblCellMar>
          <w:top w:w="0" w:type="dxa"/>
          <w:start w:w="103" w:type="dxa"/>
          <w:bottom w:w="0" w:type="dxa"/>
          <w:end w:w="108" w:type="dxa"/>
        </w:tblCellMar>
      </w:tblPr>
      <w:tblGrid>
        <w:gridCol w:w="2083"/>
        <w:gridCol w:w="3366"/>
        <w:gridCol w:w="1461"/>
        <w:gridCol w:w="2826"/>
      </w:tblGrid>
      <w:tr>
        <w:trPr>
          <w:trHeight w:val="626" w:hRule="atLeast"/>
        </w:trPr>
        <w:tc>
          <w:tcPr>
            <w:tcW w:w="208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Участников,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занявших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места</w:t>
            </w:r>
          </w:p>
        </w:tc>
        <w:tc>
          <w:tcPr>
            <w:tcW w:w="336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Участника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наименование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</w:p>
        </w:tc>
        <w:tc>
          <w:tcPr>
            <w:tcW w:w="1461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Выбранный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, выбранных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участником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для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отметить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“X”/</w:t>
            </w:r>
          </w:p>
        </w:tc>
        <w:tc>
          <w:tcPr>
            <w:tcW w:w="282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Участника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предложенная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цена</w:t>
            </w:r>
          </w:p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без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ААА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,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кашель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.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драмов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>/</w:t>
            </w:r>
          </w:p>
        </w:tc>
      </w:tr>
      <w:tr>
        <w:trPr>
          <w:trHeight w:val="1500" w:hRule="atLeast"/>
        </w:trPr>
        <w:tc>
          <w:tcPr>
            <w:tcW w:w="208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16"/>
                <w:szCs w:val="18"/>
                <w:lang w:val="hy-AM"/>
              </w:rPr>
              <w:t>1</w:t>
            </w:r>
          </w:p>
        </w:tc>
        <w:tc>
          <w:tcPr>
            <w:tcW w:w="336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sz w:val="16"/>
                <w:lang w:val="hy-AM"/>
              </w:rPr>
            </w:pPr>
            <w:r>
              <w:rPr>
                <w:rFonts w:hAnsi="Sylfaen" w:cs="Sylfaen" w:ascii="Sylfaen"/>
                <w:b/>
                <w:bCs/>
                <w:sz w:val="16"/>
                <w:lang w:val="ru-RU"/>
              </w:rPr>
              <w:t>&lt;&lt;Смотреть-Арег&gt;&gt; ООО</w:t>
            </w:r>
          </w:p>
        </w:tc>
        <w:tc>
          <w:tcPr>
            <w:tcW w:w="1461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sz w:val="16"/>
                <w:szCs w:val="18"/>
              </w:rPr>
            </w:pPr>
            <w:r>
              <w:rPr>
                <w:rFonts w:hAnsi="Sulfen;Times New Roman" w:cs="Sulfen;Times New Roman" w:ascii="Sulfen;Times New Roman"/>
                <w:sz w:val="16"/>
                <w:szCs w:val="18"/>
              </w:rPr>
              <w:t>X</w:t>
            </w:r>
          </w:p>
        </w:tc>
        <w:tc>
          <w:tcPr>
            <w:tcW w:w="282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ylfaen" w:cs="Sylfaen" w:ascii="Sylfaen"/>
                <w:b/>
                <w:b/>
                <w:sz w:val="16"/>
                <w:lang w:val="ru-RU"/>
              </w:rPr>
            </w:pPr>
            <w:r>
              <w:rPr>
                <w:rFonts w:hAnsi="Sylfaen" w:cs="Sylfaen" w:ascii="Sylfaen"/>
                <w:b/>
                <w:sz w:val="16"/>
                <w:lang w:val="ru-RU"/>
              </w:rPr>
              <w:t>13638173</w:t>
            </w:r>
          </w:p>
          <w:p>
            <w:pPr>
              <w:pStyle w:val="Normal"/>
              <w:rPr>
                <w:b/>
                <w:b/>
                <w:sz w:val="16"/>
                <w:lang w:val="ru-RU"/>
              </w:rPr>
            </w:pPr>
            <w:r>
              <w:rPr>
                <w:rFonts w:hAnsi="Sylfaen" w:cs="Sylfaen" w:ascii="Sylfaen"/>
                <w:b/>
                <w:sz w:val="16"/>
                <w:lang w:val="ru-RU"/>
              </w:rPr>
              <w:t>/тринадцать миллионов шесть проверено тысяч сто семьдесят три /amd</w:t>
            </w:r>
          </w:p>
        </w:tc>
      </w:tr>
      <w:tr>
        <w:trPr>
          <w:trHeight w:val="260" w:hRule="atLeast"/>
        </w:trPr>
        <w:tc>
          <w:tcPr>
            <w:tcW w:w="208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16"/>
                <w:szCs w:val="18"/>
                <w:lang w:val="hy-AM"/>
              </w:rPr>
              <w:t>2</w:t>
            </w:r>
          </w:p>
        </w:tc>
        <w:tc>
          <w:tcPr>
            <w:tcW w:w="336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sz w:val="16"/>
              </w:rPr>
            </w:pPr>
            <w:r>
              <w:rPr>
                <w:rFonts w:hAnsi="Sylfaen" w:cs="Sylfaen" w:ascii="Sylfaen"/>
                <w:b/>
                <w:color w:val="000000"/>
                <w:sz w:val="16"/>
              </w:rPr>
              <w:t>&lt;&lt; ЭЙ СИ ГРУП&gt;&gt; ООО</w:t>
            </w:r>
          </w:p>
        </w:tc>
        <w:tc>
          <w:tcPr>
            <w:tcW w:w="1461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sz w:val="16"/>
                <w:szCs w:val="18"/>
              </w:rPr>
            </w:pPr>
            <w:r>
              <w:rPr>
                <w:rFonts w:hAnsi="Sulfen;Times New Roman" w:cs="Sulfen;Times New Roman" w:ascii="Sulfen;Times New Roman"/>
                <w:sz w:val="16"/>
                <w:szCs w:val="18"/>
              </w:rPr>
            </w:r>
          </w:p>
        </w:tc>
        <w:tc>
          <w:tcPr>
            <w:tcW w:w="282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ylfaen" w:cs="Sylfaen" w:ascii="Sylfaen"/>
                <w:b/>
                <w:b/>
                <w:sz w:val="16"/>
              </w:rPr>
            </w:pPr>
            <w:r>
              <w:rPr>
                <w:rFonts w:hAnsi="Sylfaen" w:cs="Sylfaen" w:ascii="Sylfaen"/>
                <w:b/>
                <w:sz w:val="16"/>
              </w:rPr>
              <w:t>14900000</w:t>
            </w:r>
          </w:p>
          <w:p>
            <w:pPr>
              <w:pStyle w:val="TextBody"/>
              <w:spacing w:lineRule="auto" w:line="288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  <w:lang w:val="es-ES"/>
              </w:rPr>
            </w:pPr>
            <w:r>
              <w:rPr>
                <w:rFonts w:hAnsi="Sylfaen" w:cs="Sylfaen" w:ascii="Sylfaen"/>
                <w:b/>
                <w:sz w:val="16"/>
              </w:rPr>
              <w:t>/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Четырнадцать</w:t>
            </w:r>
            <w:r>
              <w:rPr>
                <w:rFonts w:hAnsi="Sylfaen" w:cs="Sylfaen" w:ascii="Sylfaen"/>
                <w:b/>
                <w:sz w:val="16"/>
              </w:rPr>
              <w:t xml:space="preserve"> 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миллионов</w:t>
            </w:r>
            <w:r>
              <w:rPr>
                <w:rFonts w:hAnsi="Sylfaen" w:cs="Sylfaen" w:ascii="Sylfaen"/>
                <w:b/>
                <w:sz w:val="16"/>
              </w:rPr>
              <w:t xml:space="preserve"> 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девять</w:t>
            </w:r>
            <w:r>
              <w:rPr>
                <w:rFonts w:hAnsi="Sylfaen" w:cs="Sylfaen" w:ascii="Sylfaen"/>
                <w:b/>
                <w:sz w:val="16"/>
              </w:rPr>
              <w:t xml:space="preserve"> 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сот</w:t>
            </w:r>
            <w:r>
              <w:rPr>
                <w:rFonts w:hAnsi="Sylfaen" w:cs="Sylfaen" w:ascii="Sylfaen"/>
                <w:b/>
                <w:sz w:val="16"/>
              </w:rPr>
              <w:t xml:space="preserve"> 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тысяч</w:t>
            </w:r>
            <w:r>
              <w:rPr>
                <w:rFonts w:hAnsi="Sylfaen" w:cs="Sylfaen" w:ascii="Sylfaen"/>
                <w:b/>
                <w:sz w:val="16"/>
              </w:rPr>
              <w:t>/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amd</w:t>
            </w:r>
          </w:p>
        </w:tc>
      </w:tr>
      <w:tr>
        <w:trPr>
          <w:trHeight w:val="495" w:hRule="atLeast"/>
        </w:trPr>
        <w:tc>
          <w:tcPr>
            <w:tcW w:w="208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16"/>
                <w:szCs w:val="18"/>
                <w:lang w:val="hy-AM"/>
              </w:rPr>
              <w:t>3</w:t>
            </w:r>
          </w:p>
        </w:tc>
        <w:tc>
          <w:tcPr>
            <w:tcW w:w="336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rFonts w:hAnsi="GHEA Grapalat;Courier Unicode" w:cs="Sylfaen" w:ascii="GHEA Grapalat;Courier Unicode"/>
                <w:b/>
                <w:b/>
                <w:sz w:val="16"/>
              </w:rPr>
            </w:pP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 xml:space="preserve">&lt;&lt; </w:t>
            </w:r>
            <w:r>
              <w:rPr>
                <w:rFonts w:hAnsi="Sylfaen" w:cs="Sylfaen" w:ascii="Sylfaen"/>
                <w:b/>
                <w:color w:val="000000"/>
                <w:sz w:val="16"/>
              </w:rPr>
              <w:t>ЛАЙТИНГ</w:t>
            </w: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 xml:space="preserve"> </w:t>
            </w:r>
            <w:r>
              <w:rPr>
                <w:rFonts w:hAnsi="Sylfaen" w:cs="Sylfaen" w:ascii="Sylfaen"/>
                <w:b/>
                <w:color w:val="000000"/>
                <w:sz w:val="16"/>
              </w:rPr>
              <w:t>АЛЕК</w:t>
            </w: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 xml:space="preserve"> &gt;</w:t>
            </w:r>
            <w:r>
              <w:rPr>
                <w:rFonts w:hAnsi="Sylfaen" w:cs="Sylfaen" w:ascii="Sylfaen"/>
                <w:b/>
                <w:color w:val="000000"/>
                <w:sz w:val="16"/>
              </w:rPr>
              <w:t>&gt;ООО</w:t>
            </w:r>
          </w:p>
        </w:tc>
        <w:tc>
          <w:tcPr>
            <w:tcW w:w="1461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sz w:val="16"/>
                <w:szCs w:val="18"/>
              </w:rPr>
            </w:r>
          </w:p>
        </w:tc>
        <w:tc>
          <w:tcPr>
            <w:tcW w:w="282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ylfaen" w:cs="Sylfaen" w:ascii="Sylfaen"/>
                <w:b/>
                <w:b/>
                <w:sz w:val="16"/>
                <w:lang w:val="ru-RU"/>
              </w:rPr>
            </w:pPr>
            <w:r>
              <w:rPr>
                <w:rFonts w:hAnsi="Sylfaen" w:cs="Sylfaen" w:ascii="Sylfaen"/>
                <w:b/>
                <w:sz w:val="16"/>
                <w:lang w:val="ru-RU"/>
              </w:rPr>
              <w:t>14909113</w:t>
            </w:r>
          </w:p>
          <w:p>
            <w:pPr>
              <w:pStyle w:val="TextBody"/>
              <w:spacing w:lineRule="auto" w:line="288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  <w:lang w:val="es-ES"/>
              </w:rPr>
            </w:pPr>
            <w:r>
              <w:rPr>
                <w:rFonts w:hAnsi="Sylfaen" w:cs="Sylfaen" w:ascii="Sylfaen"/>
                <w:b/>
                <w:sz w:val="16"/>
                <w:lang w:val="ru-RU"/>
              </w:rPr>
              <w:t>четырнадцать миллионов девятьсот девять тысяч сто тринадцать/ amd</w:t>
            </w:r>
          </w:p>
        </w:tc>
      </w:tr>
      <w:tr>
        <w:trPr>
          <w:trHeight w:val="113" w:hRule="atLeast"/>
        </w:trPr>
        <w:tc>
          <w:tcPr>
            <w:tcW w:w="208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sz w:val="16"/>
                <w:szCs w:val="18"/>
              </w:rPr>
              <w:t>4</w:t>
            </w:r>
          </w:p>
        </w:tc>
        <w:tc>
          <w:tcPr>
            <w:tcW w:w="336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rFonts w:hAnsi="Arial Armenian" w:cs="Arial Armenian" w:ascii="Arial Armenian"/>
                <w:b/>
                <w:b/>
                <w:bCs/>
                <w:iCs/>
                <w:sz w:val="16"/>
                <w:szCs w:val="18"/>
              </w:rPr>
            </w:pP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>&lt;&lt;Амикус&gt;&gt; ОАО</w:t>
            </w:r>
          </w:p>
        </w:tc>
        <w:tc>
          <w:tcPr>
            <w:tcW w:w="1461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b/>
                <w:b/>
                <w:bCs/>
                <w:iCs/>
                <w:sz w:val="16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bCs/>
                <w:iCs/>
                <w:sz w:val="16"/>
                <w:szCs w:val="18"/>
              </w:rPr>
            </w:r>
          </w:p>
        </w:tc>
        <w:tc>
          <w:tcPr>
            <w:tcW w:w="282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ylfaen" w:cs="Sylfaen" w:ascii="Sylfaen"/>
                <w:b/>
                <w:b/>
                <w:sz w:val="16"/>
                <w:lang w:val="ru-RU"/>
              </w:rPr>
            </w:pPr>
            <w:r>
              <w:rPr>
                <w:rFonts w:hAnsi="Sylfaen" w:cs="Sylfaen" w:ascii="Sylfaen"/>
                <w:b/>
                <w:sz w:val="16"/>
                <w:lang w:val="ru-RU"/>
              </w:rPr>
              <w:t>15206076</w:t>
            </w:r>
          </w:p>
          <w:p>
            <w:pPr>
              <w:pStyle w:val="TextBody"/>
              <w:spacing w:lineRule="auto" w:line="288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  <w:lang w:val="es-ES"/>
              </w:rPr>
            </w:pPr>
            <w:r>
              <w:rPr>
                <w:rFonts w:hAnsi="Sylfaen" w:cs="Sylfaen" w:ascii="Sylfaen"/>
                <w:b/>
                <w:sz w:val="16"/>
                <w:lang w:val="ru-RU"/>
              </w:rPr>
              <w:t>/пятнадцать миллионов двести шесть тысяч остановке/ amd</w:t>
            </w:r>
          </w:p>
        </w:tc>
      </w:tr>
      <w:tr>
        <w:trPr>
          <w:trHeight w:val="120" w:hRule="atLeast"/>
        </w:trPr>
        <w:tc>
          <w:tcPr>
            <w:tcW w:w="208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sz w:val="16"/>
                <w:szCs w:val="18"/>
              </w:rPr>
              <w:t>5</w:t>
            </w:r>
          </w:p>
        </w:tc>
        <w:tc>
          <w:tcPr>
            <w:tcW w:w="336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rFonts w:hAnsi="Arial Armenian" w:cs="Arial Armenian" w:ascii="Arial Armenian"/>
                <w:b/>
                <w:b/>
                <w:bCs/>
                <w:iCs/>
                <w:sz w:val="16"/>
                <w:szCs w:val="18"/>
              </w:rPr>
            </w:pPr>
            <w:r>
              <w:rPr>
                <w:rFonts w:hAnsi="Sylfaen" w:cs="Sylfaen" w:ascii="Sylfaen"/>
                <w:b/>
                <w:color w:val="000000"/>
                <w:sz w:val="16"/>
                <w:lang w:val="es-ES"/>
              </w:rPr>
              <w:t xml:space="preserve">&lt;&lt; </w:t>
            </w: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>Гибрид</w:t>
            </w:r>
            <w:r>
              <w:rPr>
                <w:rFonts w:hAnsi="Sylfaen" w:cs="Sylfaen" w:ascii="Sylfaen"/>
                <w:b/>
                <w:color w:val="000000"/>
                <w:sz w:val="16"/>
                <w:lang w:val="es-ES"/>
              </w:rPr>
              <w:t xml:space="preserve"> </w:t>
            </w: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>Системс</w:t>
            </w:r>
            <w:r>
              <w:rPr>
                <w:rFonts w:hAnsi="Sylfaen" w:cs="Sylfaen" w:ascii="Sylfaen"/>
                <w:b/>
                <w:color w:val="000000"/>
                <w:sz w:val="16"/>
                <w:lang w:val="es-ES"/>
              </w:rPr>
              <w:t xml:space="preserve">&gt;&gt; </w:t>
            </w: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>, ООО</w:t>
            </w:r>
            <w:r>
              <w:rPr>
                <w:rFonts w:hAnsi="Sylfaen" w:cs="Sylfaen" w:ascii="Sylfaen"/>
                <w:b/>
                <w:color w:val="000000"/>
                <w:sz w:val="16"/>
                <w:lang w:val="es-ES"/>
              </w:rPr>
              <w:t xml:space="preserve"> </w:t>
            </w: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>и</w:t>
            </w:r>
            <w:r>
              <w:rPr>
                <w:rFonts w:hAnsi="Sylfaen" w:cs="Sylfaen" w:ascii="Sylfaen"/>
                <w:b/>
                <w:color w:val="000000"/>
                <w:sz w:val="16"/>
                <w:lang w:val="es-ES"/>
              </w:rPr>
              <w:t xml:space="preserve"> &lt;&lt; </w:t>
            </w: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>Навасард</w:t>
            </w:r>
            <w:r>
              <w:rPr>
                <w:rFonts w:hAnsi="Sylfaen" w:cs="Sylfaen" w:ascii="Sylfaen"/>
                <w:b/>
                <w:color w:val="000000"/>
                <w:sz w:val="16"/>
                <w:lang w:val="es-ES"/>
              </w:rPr>
              <w:t xml:space="preserve"> </w:t>
            </w: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>Строитель</w:t>
            </w:r>
            <w:r>
              <w:rPr>
                <w:rFonts w:hAnsi="Sylfaen" w:cs="Sylfaen" w:ascii="Sylfaen"/>
                <w:b/>
                <w:color w:val="000000"/>
                <w:sz w:val="16"/>
                <w:lang w:val="es-ES"/>
              </w:rPr>
              <w:t xml:space="preserve">&gt;&gt; </w:t>
            </w:r>
            <w:r>
              <w:rPr>
                <w:rFonts w:hAnsi="Sylfaen" w:cs="Sylfaen" w:ascii="Sylfaen"/>
                <w:b/>
                <w:color w:val="000000"/>
                <w:sz w:val="16"/>
                <w:lang w:val="ru-RU"/>
              </w:rPr>
              <w:t>ООО</w:t>
            </w:r>
          </w:p>
        </w:tc>
        <w:tc>
          <w:tcPr>
            <w:tcW w:w="1461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b/>
                <w:b/>
                <w:bCs/>
                <w:iCs/>
                <w:sz w:val="16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bCs/>
                <w:iCs/>
                <w:sz w:val="16"/>
                <w:szCs w:val="18"/>
              </w:rPr>
            </w:r>
          </w:p>
        </w:tc>
        <w:tc>
          <w:tcPr>
            <w:tcW w:w="282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ylfaen" w:cs="Sylfaen" w:ascii="Sylfaen"/>
                <w:b/>
                <w:b/>
                <w:sz w:val="16"/>
                <w:lang w:val="ru-RU"/>
              </w:rPr>
            </w:pPr>
            <w:r>
              <w:rPr>
                <w:rFonts w:hAnsi="Sylfaen" w:cs="Sylfaen" w:ascii="Sylfaen"/>
                <w:b/>
                <w:sz w:val="16"/>
                <w:lang w:val="ru-RU"/>
              </w:rPr>
              <w:t>16000000</w:t>
            </w:r>
          </w:p>
          <w:p>
            <w:pPr>
              <w:pStyle w:val="TextBody"/>
              <w:spacing w:lineRule="auto" w:line="288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  <w:lang w:val="es-ES"/>
              </w:rPr>
            </w:pPr>
            <w:r>
              <w:rPr>
                <w:rFonts w:hAnsi="Sylfaen" w:cs="Sylfaen" w:ascii="Sylfaen"/>
                <w:b/>
                <w:sz w:val="16"/>
                <w:lang w:val="ru-RU"/>
              </w:rPr>
              <w:t>/Шестнадцать миллионов/amd</w:t>
            </w:r>
          </w:p>
        </w:tc>
      </w:tr>
      <w:tr>
        <w:trPr>
          <w:trHeight w:val="98" w:hRule="atLeast"/>
        </w:trPr>
        <w:tc>
          <w:tcPr>
            <w:tcW w:w="2083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sz w:val="16"/>
                <w:szCs w:val="18"/>
              </w:rPr>
              <w:t>6</w:t>
            </w:r>
          </w:p>
        </w:tc>
        <w:tc>
          <w:tcPr>
            <w:tcW w:w="336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Normal"/>
              <w:rPr>
                <w:rFonts w:hAnsi="Arial Armenian" w:cs="Arial Armenian" w:ascii="Arial Armenian"/>
                <w:b/>
                <w:b/>
                <w:bCs/>
                <w:iCs/>
                <w:sz w:val="16"/>
                <w:szCs w:val="18"/>
              </w:rPr>
            </w:pPr>
            <w:r>
              <w:rPr>
                <w:rFonts w:hAnsi="Sylfaen" w:cs="Sylfaen" w:ascii="Sylfaen"/>
                <w:b/>
                <w:color w:val="000000"/>
                <w:sz w:val="16"/>
              </w:rPr>
              <w:t>&lt;&lt;Так&gt;&gt;, ООО</w:t>
            </w:r>
          </w:p>
        </w:tc>
        <w:tc>
          <w:tcPr>
            <w:tcW w:w="1461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insideH w:color="000000" w:space="0" w:val="single" w:sz="4"/>
            </w:tcBorders>
            <w:shd w:val="clear" w:fill="auto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cs="Sulfen;Times New Roman" w:ascii="Sulfen;Times New Roman"/>
                <w:b/>
                <w:b/>
                <w:bCs/>
                <w:iCs/>
                <w:sz w:val="16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bCs/>
                <w:iCs/>
                <w:sz w:val="16"/>
                <w:szCs w:val="18"/>
              </w:rPr>
            </w:r>
          </w:p>
        </w:tc>
        <w:tc>
          <w:tcPr>
            <w:tcW w:w="2826" w:type="dxa"/>
            <w:tcBorders>
              <w:top w:color="000000" w:space="0" w:val="single" w:sz="4"/>
              <w:start w:color="000000" w:space="0" w:val="single" w:sz="4"/>
              <w:bottom w:color="000000" w:space="0" w:val="single" w:sz="4"/>
              <w:end w:color="000000" w:space="0" w:val="single" w:sz="4"/>
              <w:insideH w:color="000000" w:space="0" w:val="single" w:sz="4"/>
              <w:insideV w:color="000000" w:space="0" w:val="single" w:sz="4"/>
            </w:tcBorders>
            <w:shd w:val="clear" w:fill="auto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ulfen;Times New Roman" w:cs="Sulfen;Times New Roman" w:ascii="Sulfen;Times New Roman"/>
                <w:b/>
                <w:b/>
                <w:sz w:val="16"/>
                <w:szCs w:val="18"/>
                <w:lang w:val="es-ES"/>
              </w:rPr>
            </w:pPr>
            <w:r>
              <w:rPr>
                <w:rFonts w:hAnsi="Sylfaen" w:cs="Sylfaen" w:ascii="Sylfaen"/>
                <w:b/>
                <w:sz w:val="16"/>
                <w:lang w:val="ru-RU"/>
              </w:rPr>
              <w:t>танец</w:t>
            </w:r>
            <w:r>
              <w:rPr>
                <w:rFonts w:hAnsi="Sylfaen" w:cs="Sylfaen" w:ascii="Sylfaen"/>
                <w:b/>
                <w:sz w:val="16"/>
              </w:rPr>
              <w:t xml:space="preserve"> 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миллиона</w:t>
            </w:r>
            <w:r>
              <w:rPr>
                <w:rFonts w:hAnsi="Sylfaen" w:cs="Sylfaen" w:ascii="Sylfaen"/>
                <w:b/>
                <w:sz w:val="16"/>
              </w:rPr>
              <w:t xml:space="preserve"> 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двадцать три</w:t>
            </w:r>
            <w:r>
              <w:rPr>
                <w:rFonts w:hAnsi="Sylfaen" w:cs="Sylfaen" w:ascii="Sylfaen"/>
                <w:b/>
                <w:sz w:val="16"/>
              </w:rPr>
              <w:t xml:space="preserve"> 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тысячи</w:t>
            </w:r>
            <w:r>
              <w:rPr>
                <w:rFonts w:hAnsi="Sylfaen" w:cs="Sylfaen" w:ascii="Sylfaen"/>
                <w:b/>
                <w:sz w:val="16"/>
              </w:rPr>
              <w:t xml:space="preserve"> 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пять</w:t>
            </w:r>
            <w:r>
              <w:rPr>
                <w:rFonts w:hAnsi="Sylfaen" w:cs="Sylfaen" w:ascii="Sylfaen"/>
                <w:b/>
                <w:sz w:val="16"/>
              </w:rPr>
              <w:t xml:space="preserve"> 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проверит</w:t>
            </w:r>
            <w:r>
              <w:rPr>
                <w:rFonts w:hAnsi="Sylfaen" w:cs="Sylfaen" w:ascii="Sylfaen"/>
                <w:b/>
                <w:sz w:val="16"/>
              </w:rPr>
              <w:t xml:space="preserve"> /</w:t>
            </w:r>
            <w:r>
              <w:rPr>
                <w:rFonts w:hAnsi="Sylfaen" w:cs="Sylfaen" w:ascii="Sylfaen"/>
                <w:b/>
                <w:sz w:val="16"/>
                <w:lang w:val="ru-RU"/>
              </w:rPr>
              <w:t>amd</w:t>
            </w:r>
          </w:p>
        </w:tc>
      </w:tr>
    </w:tbl>
    <w:p>
      <w:pPr>
        <w:pStyle w:val="Normal"/>
        <w:spacing w:lineRule="auto" w:after="240" w:line="360" w:before="0"/>
        <w:ind w:firstLine="708"/>
        <w:jc w:val="both"/>
        <w:rPr>
          <w:rFonts w:hAnsi="Sulfen;Times New Roman" w:cs="Sulfen;Times New Roman" w:ascii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>Выбранные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участнику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определить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для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примененного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критерия для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ulfen;Times New Roman" w:ascii="Sulfen;Times New Roman"/>
          <w:b/>
          <w:sz w:val="20"/>
          <w:szCs w:val="18"/>
          <w:lang w:val="af-ZA"/>
        </w:rPr>
        <w:t>минимальная цена</w:t>
      </w:r>
      <w:r>
        <w:rPr>
          <w:rFonts w:hAnsi="Sulfen;Times New Roman" w:cs="Arial Armenian" w:ascii="Sulfen;Times New Roman"/>
          <w:sz w:val="20"/>
          <w:szCs w:val="18"/>
          <w:lang w:val="af-ZA"/>
        </w:rPr>
        <w:t>по.</w:t>
      </w:r>
    </w:p>
    <w:p>
      <w:pPr>
        <w:pStyle w:val="Normal"/>
        <w:spacing w:lineRule="auto" w:after="240" w:line="360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hy-AM"/>
        </w:rPr>
        <w:t>«</w:t>
      </w:r>
      <w:r>
        <w:rPr>
          <w:rFonts w:hAnsi="Sulfen;Times New Roman" w:cs="Sylfaen" w:ascii="Sulfen;Times New Roman"/>
          <w:sz w:val="20"/>
          <w:szCs w:val="18"/>
          <w:lang w:val="af-ZA"/>
        </w:rPr>
        <w:t>Закупки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о</w:t>
      </w:r>
      <w:r>
        <w:rPr>
          <w:rFonts w:hAnsi="Sulfen;Times New Roman" w:cs="Sylfaen" w:ascii="Sulfen;Times New Roman"/>
          <w:sz w:val="20"/>
          <w:szCs w:val="18"/>
          <w:lang w:val="hy-AM"/>
        </w:rPr>
        <w:t>»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РА,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закона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10-</w:t>
      </w:r>
      <w:r>
        <w:rPr>
          <w:rFonts w:hAnsi="Sulfen;Times New Roman" w:cs="Sylfaen" w:ascii="Sulfen;Times New Roman"/>
          <w:sz w:val="20"/>
          <w:szCs w:val="18"/>
          <w:lang w:val="af-ZA"/>
        </w:rPr>
        <w:t>й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статьи,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маз</w:t>
      </w:r>
      <w:r>
        <w:rPr>
          <w:rFonts w:hAnsi="Sulfen;Times New Roman" w:cs="Sylfaen" w:ascii="Sulfen;Times New Roman"/>
          <w:sz w:val="20"/>
          <w:szCs w:val="18"/>
          <w:lang w:val="hy-AM"/>
        </w:rPr>
        <w:t>ай</w:t>
      </w:r>
      <w:r>
        <w:rPr>
          <w:rFonts w:hAnsi="Sulfen;Times New Roman" w:cs="Sylfaen" w:ascii="Sulfen;Times New Roman"/>
          <w:sz w:val="20"/>
          <w:szCs w:val="18"/>
          <w:lang w:val="af-ZA"/>
        </w:rPr>
        <w:t>н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` </w:t>
      </w:r>
      <w:r>
        <w:rPr>
          <w:rFonts w:hAnsi="Sulfen;Times New Roman" w:cs="Sylfaen" w:ascii="Sulfen;Times New Roman"/>
          <w:sz w:val="20"/>
          <w:szCs w:val="18"/>
          <w:lang w:val="af-ZA"/>
        </w:rPr>
        <w:t>бездействия,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срок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 xml:space="preserve"> устанавливается</w:t>
      </w:r>
      <w:r>
        <w:rPr>
          <w:rFonts w:hAnsi="Sulfen;Times New Roman" w:cs="Sylfaen" w:ascii="Sulfen;Times New Roman"/>
          <w:sz w:val="20"/>
          <w:szCs w:val="18"/>
          <w:lang w:val="ru-RU"/>
        </w:rPr>
        <w:t>в</w:t>
      </w:r>
      <w:r>
        <w:rPr>
          <w:rFonts w:hAnsi="Sulfen;Times New Roman" w:cs="Sylfae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hy-AM"/>
        </w:rPr>
        <w:t>5</w:t>
      </w:r>
      <w:r>
        <w:rPr>
          <w:rFonts w:hAnsi="Sulfen;Times New Roman" w:cs="Sylfae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ru-RU"/>
        </w:rPr>
        <w:t>календарных</w:t>
      </w:r>
      <w:r>
        <w:rPr>
          <w:rFonts w:hAnsi="Sulfen;Times New Roman" w:cs="Sylfae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ru-RU"/>
        </w:rPr>
        <w:t>дней</w:t>
      </w:r>
      <w:r>
        <w:rPr>
          <w:rFonts w:hAnsi="Sulfen;Times New Roman" w:cs="Arial Armenian" w:ascii="Sulfen;Times New Roman"/>
          <w:sz w:val="20"/>
          <w:szCs w:val="18"/>
          <w:lang w:val="af-ZA"/>
        </w:rPr>
        <w:t>по.</w:t>
      </w:r>
    </w:p>
    <w:p>
      <w:pPr>
        <w:pStyle w:val="Heading3"/>
        <w:numPr>
          <w:ilvl w:val="2"/>
          <w:numId w:val="1"/>
        </w:numPr>
        <w:ind w:hanging="0"/>
        <w:rPr>
          <w:rFonts w:hAnsi="Sulfen;Times New Roman" w:cs="Sulfen;Times New Roman" w:ascii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Настоящего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заявления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с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связанных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дополнительной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информации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получения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для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вы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можете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14"/>
          <w:szCs w:val="18"/>
          <w:lang w:val="af-ZA"/>
        </w:rPr>
        <w:t>обратиться</w:t>
      </w:r>
      <w:r>
        <w:rPr>
          <w:rFonts w:hAnsi="Sulfen;Times New Roman" w:cs="Sulfen;Times New Roman" w:ascii="Sulfen;Times New Roman"/>
          <w:b w:val="false"/>
          <w:sz w:val="18"/>
          <w:szCs w:val="18"/>
          <w:lang w:val="af-ZA"/>
        </w:rPr>
        <w:t xml:space="preserve"> </w:t>
      </w:r>
      <w:r>
        <w:rPr>
          <w:rFonts w:hAnsi="Arial" w:cs="Arial" w:ascii="Arial"/>
          <w:sz w:val="16"/>
          <w:szCs w:val="18"/>
          <w:lang w:val="af-ZA"/>
        </w:rPr>
        <w:t>АМ</w:t>
      </w:r>
      <w:r>
        <w:rPr>
          <w:rFonts w:hAnsi="Arial" w:cs="Arial" w:ascii="Arial"/>
          <w:sz w:val="16"/>
          <w:szCs w:val="18"/>
          <w:lang w:val="hy-AM"/>
        </w:rPr>
        <w:t>О.</w:t>
      </w:r>
      <w:r>
        <w:rPr>
          <w:rFonts w:hAnsi="Arial" w:cs="Arial" w:ascii="Arial"/>
          <w:sz w:val="16"/>
          <w:szCs w:val="18"/>
          <w:lang w:val="af-ZA"/>
        </w:rPr>
        <w:t>О.</w:t>
      </w:r>
      <w:r>
        <w:rPr>
          <w:sz w:val="16"/>
          <w:szCs w:val="18"/>
          <w:lang w:val="af-ZA"/>
        </w:rPr>
        <w:t xml:space="preserve"> -</w:t>
      </w:r>
      <w:r>
        <w:rPr>
          <w:rFonts w:hAnsi="Arial" w:cs="Arial" w:ascii="Arial"/>
          <w:sz w:val="16"/>
          <w:szCs w:val="18"/>
          <w:lang w:val="af-ZA"/>
        </w:rPr>
        <w:t>ППППП</w:t>
      </w:r>
      <w:r>
        <w:rPr>
          <w:sz w:val="16"/>
          <w:szCs w:val="18"/>
          <w:lang w:val="af-ZA"/>
        </w:rPr>
        <w:t>-</w:t>
      </w:r>
      <w:r>
        <w:rPr>
          <w:sz w:val="18"/>
          <w:szCs w:val="18"/>
          <w:lang w:val="af-ZA"/>
        </w:rPr>
        <w:t xml:space="preserve">21/3 </w:t>
      </w:r>
      <w:r>
        <w:rPr>
          <w:rFonts w:hAnsi="Calibri" w:cs="Calibri" w:ascii="Calibri"/>
          <w:sz w:val="18"/>
          <w:szCs w:val="18"/>
          <w:lang w:val="hy-AM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 xml:space="preserve">кодом оценочной комиссии секретарь </w:t>
      </w:r>
      <w:r>
        <w:rPr>
          <w:rFonts w:hAnsi="Sulfen;Times New Roman" w:cs="Sylfaen" w:ascii="Sulfen;Times New Roman"/>
          <w:b w:val="false"/>
          <w:sz w:val="20"/>
          <w:szCs w:val="18"/>
          <w:lang w:val="ru-RU"/>
        </w:rPr>
        <w:t>Сек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 xml:space="preserve">. </w:t>
      </w:r>
      <w:r>
        <w:rPr>
          <w:rFonts w:hAnsi="Sulfen;Times New Roman" w:cs="Sylfaen" w:ascii="Sulfen;Times New Roman"/>
          <w:b w:val="false"/>
          <w:sz w:val="20"/>
          <w:szCs w:val="18"/>
          <w:lang w:val="ru-RU"/>
        </w:rPr>
        <w:t>Ованнисяну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:</w:t>
      </w:r>
    </w:p>
    <w:p>
      <w:pPr>
        <w:pStyle w:val="Normal"/>
        <w:ind w:firstLine="709"/>
        <w:jc w:val="both"/>
        <w:rPr>
          <w:rFonts w:hAnsi="Sulfen;Times New Roman" w:cs="Sylfaen" w:ascii="Sulfen;Times New Roman"/>
          <w:i/>
          <w:i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ab/>
        <w:tab/>
        <w:tab/>
        <w:tab/>
        <w:tab/>
        <w:tab/>
        <w:tab/>
        <w:tab/>
        <w:t xml:space="preserve"> </w:t>
        <w:tab/>
        <w:tab/>
      </w:r>
    </w:p>
    <w:p>
      <w:pPr>
        <w:pStyle w:val="Normal"/>
        <w:spacing w:lineRule="auto" w:after="240" w:line="276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>Телефон для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094-47-55-36</w:t>
      </w:r>
      <w:r>
        <w:rPr>
          <w:rFonts w:hAnsi="Sulfen;Times New Roman" w:cs="Arial Armenian" w:ascii="Sulfen;Times New Roman"/>
          <w:sz w:val="20"/>
          <w:szCs w:val="18"/>
          <w:lang w:val="af-ZA"/>
        </w:rPr>
        <w:t>армении.</w:t>
      </w:r>
    </w:p>
    <w:p>
      <w:pPr>
        <w:pStyle w:val="Normal"/>
        <w:spacing w:lineRule="auto" w:after="240" w:line="276" w:before="0"/>
        <w:ind w:firstLine="709"/>
        <w:jc w:val="both"/>
        <w:rPr>
          <w:rFonts w:hAnsi="Sulfen;Times New Roman" w:cs="Sulfen;Times New Roman" w:ascii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>Электронная почта: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hhovtashat@mail.</w:t>
      </w:r>
      <w:r>
        <w:rPr>
          <w:rFonts w:hAnsi="Sulfen;Times New Roman" w:cs="Sulfen;Times New Roman" w:ascii="Sulfen;Times New Roman"/>
          <w:sz w:val="20"/>
          <w:szCs w:val="18"/>
          <w:lang w:val="ru-RU"/>
        </w:rPr>
        <w:t>ru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</w:p>
    <w:p>
      <w:pPr>
        <w:pStyle w:val="Normal"/>
        <w:spacing w:lineRule="auto" w:after="240" w:line="360" w:before="0"/>
        <w:jc w:val="both"/>
        <w:rPr/>
      </w:pP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Заказчик: </w:t>
      </w:r>
      <w:r>
        <w:rPr>
          <w:rFonts w:hAnsi="Sulfen;Times New Roman" w:cs="Sulfen;Times New Roman" w:ascii="Sulfen;Times New Roman"/>
          <w:b/>
          <w:sz w:val="20"/>
          <w:szCs w:val="18"/>
          <w:lang w:val="ru-RU"/>
        </w:rPr>
        <w:t>Ланджанистский</w:t>
      </w:r>
      <w:r>
        <w:rPr>
          <w:rFonts w:hAnsi="Sulfen;Times New Roman" w:cs="Sulfen;Times New Roman" w:ascii="Sulfen;Times New Roman"/>
          <w:b/>
          <w:sz w:val="20"/>
          <w:szCs w:val="18"/>
          <w:lang w:val="af-ZA"/>
        </w:rPr>
        <w:t xml:space="preserve"> </w:t>
      </w:r>
      <w:r>
        <w:rPr>
          <w:rFonts w:hAnsi="Sulfen;Times New Roman" w:cs="Sulfen;Times New Roman" w:ascii="Sulfen;Times New Roman"/>
          <w:b/>
          <w:sz w:val="20"/>
          <w:szCs w:val="18"/>
          <w:lang w:val="ru-RU"/>
        </w:rPr>
        <w:t>аматор</w:t>
      </w:r>
    </w:p>
    <w:sectPr>
      <w:headerReference r:id="rId2" w:type="default"/>
      <w:footerReference r:id="rId3" w:type="default"/>
      <w:type w:val="nextPage"/>
      <w:pgSz w:h="16838" w:w="11906"/>
      <w:pgMar w:right="850" w:top="764" w:left="900" w:header="708" w:gutter="0" w:footer="708" w:bottom="764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Times Armenian">
    <w:altName w:val="Mangal"/>
    <w:charset w:val="00" w:characterSet="windows-1252"/>
    <w:family w:val="roman"/>
    <w:pitch w:val="variable"/>
  </w:font>
  <w:font w:name="Arial Armenian">
    <w:charset w:val="00" w:characterSet="windows-1252"/>
    <w:family w:val="swiss"/>
    <w:pitch w:val="variable"/>
  </w:font>
  <w:font w:name="Arial LatArm">
    <w:charset w:val="00" w:characterSet="windows-1252"/>
    <w:family w:val="swiss"/>
    <w:pitch w:val="variable"/>
  </w:font>
  <w:font w:name="Times LatArm">
    <w:charset w:val="00" w:characterSet="windows-1252"/>
    <w:family w:val="auto"/>
    <w:pitch w:val="variable"/>
  </w:font>
  <w:font w:name="Courier New">
    <w:charset w:val="cc" w:characterSet="windows-1251"/>
    <w:family w:val="modern"/>
    <w:pitch w:val="default"/>
  </w:font>
  <w:font w:name="Wingdings">
    <w:charset w:val="02"/>
    <w:family w:val="auto"/>
    <w:pitch w:val="variable"/>
  </w:font>
  <w:font w:name="Symbol">
    <w:charset w:val="01"/>
    <w:family w:val="roman"/>
    <w:pitch w:val="variable"/>
  </w:font>
  <w:font w:name="Calibri">
    <w:charset w:val="cc" w:characterSet="windows-1251"/>
    <w:family w:val="swiss"/>
    <w:pitch w:val="variable"/>
  </w:font>
  <w:font w:name="Century Schoolbook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Arial">
    <w:charset w:val="cc" w:characterSet="windows-1251"/>
    <w:family w:val="swiss"/>
    <w:pitch w:val="variable"/>
  </w:font>
  <w:font w:name="Arial AMU">
    <w:charset w:val="00" w:characterSet="windows-1252"/>
    <w:family w:val="swiss"/>
    <w:pitch w:val="variable"/>
  </w:font>
  <w:font w:name="GHEA Grapalat">
    <w:altName w:val="Courier Unicode"/>
    <w:charset w:val="00" w:characterSet="windows-1252"/>
    <w:family w:val="modern"/>
    <w:pitch w:val="variable"/>
  </w:font>
  <w:font w:name="Sulfen">
    <w:altName w:val="Times New Roman"/>
    <w:charset w:val="00" w:characterSet="windows-1252"/>
    <w:family w:val="roman"/>
    <w:pitch w:val="default"/>
  </w:font>
  <w:font w:name="Sylfaen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end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1.55pt;margin-top:0.05pt;mso-position-vertical-relative:text;margin-left:502.75pt;mso-position-horizontal:right;mso-position-horizontal-relative:margin">
              <v:fill opacity="0f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>
        <w:lang w:val="ru-RU"/>
      </w:rPr>
    </w:pPr>
    <w:r>
      <w:rPr>
        <w:lang w:val="ru-RU"/>
      </w:rPr>
    </w:r>
  </w:p>
  <w:p>
    <w:pPr>
      <w:pStyle w:val="Header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432"/>
        </w:tabs>
        <w:ind w:start="432" w:hanging="432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576"/>
        </w:tabs>
        <w:ind w:start="576" w:hanging="576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720"/>
        </w:tabs>
        <w:ind w:start="720" w:hanging="72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864"/>
        </w:tabs>
        <w:ind w:start="864" w:hanging="864"/>
      </w:pPr>
    </w:lvl>
    <w:lvl w:ilvl="4">
      <w:start w:val="1"/>
      <w:pStyle w:val="Heading5"/>
      <w:numFmt w:val="none"/>
      <w:suff w:val="nothing"/>
      <w:lvlText w:val=""/>
      <w:lvlJc w:val="start"/>
      <w:pPr>
        <w:tabs>
          <w:tab w:val="num" w:pos="1008"/>
        </w:tabs>
        <w:ind w:start="1008" w:hanging="1008"/>
      </w:pPr>
    </w:lvl>
    <w:lvl w:ilvl="5">
      <w:start w:val="1"/>
      <w:pStyle w:val="Heading6"/>
      <w:numFmt w:val="none"/>
      <w:suff w:val="nothing"/>
      <w:lvlText w:val=""/>
      <w:lvlJc w:val="start"/>
      <w:pPr>
        <w:tabs>
          <w:tab w:val="num" w:pos="1152"/>
        </w:tabs>
        <w:ind w:start="1152" w:hanging="1152"/>
      </w:pPr>
    </w:lvl>
    <w:lvl w:ilvl="6">
      <w:start w:val="1"/>
      <w:pStyle w:val="Heading7"/>
      <w:numFmt w:val="none"/>
      <w:suff w:val="nothing"/>
      <w:lvlText w:val=""/>
      <w:lvlJc w:val="start"/>
      <w:pPr>
        <w:tabs>
          <w:tab w:val="num" w:pos="1296"/>
        </w:tabs>
        <w:ind w:start="1296" w:hanging="1296"/>
      </w:pPr>
    </w:lvl>
    <w:lvl w:ilvl="7">
      <w:start w:val="1"/>
      <w:pStyle w:val="Heading8"/>
      <w:numFmt w:val="none"/>
      <w:suff w:val="nothing"/>
      <w:lvlText w:val=""/>
      <w:lvlJc w:val="start"/>
      <w:pPr>
        <w:tabs>
          <w:tab w:val="num" w:pos="1440"/>
        </w:tabs>
        <w:ind w:start="1440" w:hanging="1440"/>
      </w:pPr>
    </w:lvl>
    <w:lvl w:ilvl="8">
      <w:start w:val="1"/>
      <w:pStyle w:val="Heading9"/>
      <w:numFmt w:val="none"/>
      <w:suff w:val="nothing"/>
      <w:lvlText w:val=""/>
      <w:lvlJc w:val="start"/>
      <w:pPr>
        <w:tabs>
          <w:tab w:val="num" w:pos="1584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Armenian;Mangal" w:hAnsi="Times Armenian;Mangal" w:eastAsia="Times New Roman" w:cs="Times Armenian;Mangal"/>
      <w:color w:val="auto"/>
      <w:sz w:val="24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/>
      <w:numPr>
        <w:ilvl w:val="0"/>
        <w:numId w:val="1"/>
      </w:numPr>
      <w:jc w:val="center"/>
      <w:outlineLvl w:val="0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firstLine="720"/>
      <w:jc w:val="center"/>
      <w:outlineLvl w:val="2"/>
      <w:outlineLvl w:val="2"/>
    </w:pPr>
    <w:rPr>
      <w:rFonts w:ascii="Times LatArm" w:hAnsi="Times LatArm" w:cs="Times LatArm"/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start="-66" w:hanging="0"/>
      <w:jc w:val="center"/>
      <w:outlineLvl w:val="6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  <w:outlineLvl w:val="8"/>
    </w:pPr>
    <w:rPr>
      <w:b/>
      <w:color w:val="000000"/>
      <w:sz w:val="22"/>
      <w:lang w:val="pt-BR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Armenian;Mangal" w:hAnsi="Times Armenian;Mangal" w:eastAsia="Times New Roman" w:cs="Times New Roman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 LatArm" w:hAnsi="Arial LatArm" w:eastAsia="Times New Roman" w:cs="Times New Roman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Calibri" w:hAnsi="Calibri" w:cs="Calibri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b/>
      <w:sz w:val="16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Calibri" w:hAnsi="Calibri" w:cs="Calibri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>
      <w:rFonts w:ascii="Century Schoolbook" w:hAnsi="Century Schoolbook" w:cs="Century Schoolbook"/>
      <w:b/>
    </w:rPr>
  </w:style>
  <w:style w:type="character" w:styleId="WW8Num18z0">
    <w:name w:val="WW8Num18z0"/>
    <w:qFormat/>
    <w:rPr>
      <w:sz w:val="22"/>
      <w:szCs w:val="22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Times Armenian;Mangal" w:hAnsi="Times Armenian;Mangal" w:eastAsia="Times New Roman" w:cs="Times New Roman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rFonts w:ascii="Times Armenian;Mangal" w:hAnsi="Times Armenian;Mangal" w:eastAsia="Times New Roman" w:cs="Times New Roman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ascii="Times Armenian;Mangal" w:hAnsi="Times Armenian;Mangal" w:eastAsia="Times New Roman" w:cs="Times New Roman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Arial Armenian" w:hAnsi="Arial Armenian" w:eastAsia="Times New Roman" w:cs="Times New Roman"/>
    </w:rPr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Armenian;Mangal" w:hAnsi="Times Armenian;Mangal" w:eastAsia="Times New Roman" w:cs="Times New Roman"/>
      <w:sz w:val="20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Times Armenian;Mangal" w:hAnsi="Times Armenian;Mangal" w:eastAsia="Times New Roman" w:cs="Times New Roman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/>
  </w:style>
  <w:style w:type="character" w:styleId="WW8Num31z1">
    <w:name w:val="WW8Num31z1"/>
    <w:qFormat/>
    <w:rPr>
      <w:rFonts w:ascii="Times Armenian;Mangal" w:hAnsi="Times Armenian;Mangal" w:cs="Times Armenian;Mangal"/>
    </w:rPr>
  </w:style>
  <w:style w:type="character" w:styleId="WW8Num32z0">
    <w:name w:val="WW8Num32z0"/>
    <w:qFormat/>
    <w:rPr>
      <w:rFonts w:ascii="Times New Roman" w:hAnsi="Times New Roman" w:eastAsia="Times New Roman" w:cs="Times New Roman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Calibri" w:hAnsi="Calibri" w:cs="Calibri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ascii="Times Armenian;Mangal" w:hAnsi="Times Armenian;Mangal" w:eastAsia="Times New Roman" w:cs="Times New Roman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b/>
    </w:rPr>
  </w:style>
  <w:style w:type="character" w:styleId="WW8Num36z2">
    <w:name w:val="WW8Num36z2"/>
    <w:qFormat/>
    <w:rPr>
      <w:b/>
      <w:sz w:val="16"/>
      <w:szCs w:val="16"/>
    </w:rPr>
  </w:style>
  <w:style w:type="character" w:styleId="Style5">
    <w:name w:val="Основной шрифт абзаца"/>
    <w:qFormat/>
    <w:rPr/>
  </w:style>
  <w:style w:type="character" w:styleId="Style6">
    <w:name w:val="Основной текст с отступом Знак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Style5"/>
    <w:rPr/>
  </w:style>
  <w:style w:type="character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styleId="InternetLink">
    <w:name w:val="Internet Link"/>
    <w:rPr>
      <w:color w:val="0000FF"/>
      <w:u w:val="single"/>
    </w:rPr>
  </w:style>
  <w:style w:type="character" w:styleId="Style7">
    <w:name w:val="Основной текст Знак"/>
    <w:qFormat/>
    <w:rPr>
      <w:rFonts w:ascii="Arial Armenian" w:hAnsi="Arial Armenian" w:cs="Arial Armenian"/>
      <w:lang w:val="en-US" w:bidi="ar-SA"/>
    </w:rPr>
  </w:style>
  <w:style w:type="character" w:styleId="Style8">
    <w:name w:val="Знак примечания"/>
    <w:qFormat/>
    <w:rPr>
      <w:sz w:val="16"/>
      <w:szCs w:val="16"/>
    </w:rPr>
  </w:style>
  <w:style w:type="character" w:styleId="3">
    <w:name w:val="Заголовок 3 Знак"/>
    <w:qFormat/>
    <w:rPr>
      <w:rFonts w:ascii="Times LatArm" w:hAnsi="Times LatArm" w:cs="Times LatArm"/>
      <w:b/>
      <w:sz w:val="28"/>
    </w:rPr>
  </w:style>
  <w:style w:type="paragraph" w:styleId="Heading">
    <w:name w:val="Heading"/>
    <w:basedOn w:val="Normal"/>
    <w:next w:val="TextBody"/>
    <w:qFormat/>
    <w:pPr>
      <w:jc w:val="center"/>
    </w:pPr>
    <w:rPr>
      <w:rFonts w:ascii="Arial Armenian" w:hAnsi="Arial Armenian" w:cs="Arial Armenian"/>
    </w:rPr>
  </w:style>
  <w:style w:type="paragraph" w:styleId="TextBody">
    <w:name w:val="Body Text"/>
    <w:basedOn w:val="Normal"/>
    <w:pPr/>
    <w:rPr>
      <w:rFonts w:ascii="Arial Armenian" w:hAnsi="Arial Armenian" w:cs="Arial Armenian"/>
      <w:sz w:val="20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2">
    <w:name w:val="Основной текст с отступом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21">
    <w:name w:val="Основной текст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start="240" w:hanging="240"/>
    </w:pPr>
    <w:rPr/>
  </w:style>
  <w:style w:type="paragraph" w:styleId="Header">
    <w:name w:val="Header"/>
    <w:basedOn w:val="Normal"/>
    <w:pPr>
      <w:tabs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  <w:lang w:val="en-AU"/>
    </w:rPr>
  </w:style>
  <w:style w:type="paragraph" w:styleId="TextBody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31">
    <w:name w:val="Основной текст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32">
    <w:name w:val="Основной текст с отступом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</w:rPr>
  </w:style>
  <w:style w:type="paragraph" w:styleId="Style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pPr/>
    <w:rPr>
      <w:sz w:val="20"/>
    </w:rPr>
  </w:style>
  <w:style w:type="paragraph" w:styleId="CharCharCharCharCharCharCharCharCharCharCharChar">
    <w:name w:val="Char Char Char Char Char Char Char Char Char Char Char Char"/>
    <w:basedOn w:val="Normal"/>
    <w:qFormat/>
    <w:pPr>
      <w:spacing w:lineRule="exact" w:line="240" w:before="0" w:after="160"/>
    </w:pPr>
    <w:rPr>
      <w:rFonts w:ascii="Arial" w:hAnsi="Arial" w:cs="Arial"/>
      <w:sz w:val="20"/>
    </w:rPr>
  </w:style>
  <w:style w:type="paragraph" w:styleId="Norm">
    <w:name w:val="norm"/>
    <w:basedOn w:val="Normal"/>
    <w:qFormat/>
    <w:pPr>
      <w:spacing w:lineRule="auto" w:line="480"/>
      <w:ind w:firstLine="709"/>
      <w:jc w:val="both"/>
    </w:pPr>
    <w:rPr>
      <w:rFonts w:ascii="Arial Armenian" w:hAnsi="Arial Armenian" w:cs="Arial Armenian"/>
      <w:sz w:val="22"/>
    </w:rPr>
  </w:style>
  <w:style w:type="paragraph" w:styleId="Style10">
    <w:name w:val="Цитата"/>
    <w:basedOn w:val="Normal"/>
    <w:qFormat/>
    <w:pPr>
      <w:overflowPunct w:val="false"/>
      <w:autoSpaceDE w:val="false"/>
      <w:ind w:start="4500" w:end="98" w:hanging="0"/>
      <w:jc w:val="end"/>
      <w:textAlignment w:val="baseline"/>
    </w:pPr>
    <w:rPr>
      <w:rFonts w:ascii="Arial Armenian" w:hAnsi="Arial Armenian" w:cs="Arial Armenian"/>
      <w:sz w:val="28"/>
      <w:lang w:val="es-ES"/>
    </w:rPr>
  </w:style>
  <w:style w:type="paragraph" w:styleId="BodyTextIndent22">
    <w:name w:val="Body Text Indent 2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Normal2">
    <w:name w:val="Normal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CharCharCharChar">
    <w:name w:val="Знак Знак Знак Char Char Char Char Знак Знак Знак"/>
    <w:basedOn w:val="Normal"/>
    <w:qFormat/>
    <w:pPr>
      <w:widowControl w:val="false"/>
      <w:bidi w:val="1"/>
      <w:spacing w:lineRule="exact" w:line="240" w:before="0" w:after="160"/>
      <w:ind w:start="0" w:end="0" w:hanging="0"/>
      <w:jc w:val="start"/>
    </w:pPr>
    <w:rPr>
      <w:rFonts w:ascii="Times New Roman" w:hAnsi="Times New Roman" w:cs="Times New Roman"/>
      <w:sz w:val="20"/>
      <w:lang w:val="en-GB" w:bidi="he-IL"/>
    </w:rPr>
  </w:style>
  <w:style w:type="paragraph" w:styleId="Style11">
    <w:name w:val="Текст примечания"/>
    <w:basedOn w:val="Normal"/>
    <w:qFormat/>
    <w:pPr/>
    <w:rPr>
      <w:sz w:val="20"/>
    </w:rPr>
  </w:style>
  <w:style w:type="paragraph" w:styleId="Style12">
    <w:name w:val="Тема примечания"/>
    <w:basedOn w:val="Style11"/>
    <w:next w:val="Style11"/>
    <w:qFormat/>
    <w:pPr/>
    <w:rPr>
      <w:b/>
      <w:bCs/>
    </w:rPr>
  </w:style>
  <w:style w:type="paragraph" w:styleId="Char">
    <w:name w:val="Char"/>
    <w:basedOn w:val="Normal"/>
    <w:qFormat/>
    <w:pPr>
      <w:spacing w:lineRule="auto" w:line="360" w:before="0" w:after="160"/>
      <w:ind w:firstLine="709"/>
      <w:jc w:val="both"/>
    </w:pPr>
    <w:rPr>
      <w:rFonts w:ascii="Arial AMU" w:hAnsi="Arial AMU" w:cs="Arial"/>
      <w:sz w:val="22"/>
    </w:rPr>
  </w:style>
  <w:style w:type="paragraph" w:styleId="Default">
    <w:name w:val="Default"/>
    <w:qFormat/>
    <w:pPr>
      <w:widowControl/>
      <w:autoSpaceDE w:val="false"/>
    </w:pPr>
    <w:rPr>
      <w:rFonts w:ascii="GHEA Grapalat;Courier Unicode" w:hAnsi="GHEA Grapalat;Courier Unicode" w:eastAsia="Times New Roman" w:cs="GHEA Grapalat;Courier Unicode"/>
      <w:color w:val="000000"/>
      <w:sz w:val="24"/>
      <w:szCs w:val="24"/>
      <w:lang w:val="ru-RU" w:bidi="ar-SA" w:eastAsia="zh-C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LibreOffice/5.1.6.2$Linux_X86_64 LibreOffice_project/10m0$Build-2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2021-10-12T11:06:00Z</dcterms:created>
  <dc:creator>Yandex.Translate</dc:creator>
  <dc:description>Translated with Yandex.Translate</dc:description>
  <dc:language>en-US</dc:language>
  <cp:lastModifiedBy>Пользователь</cp:lastModifiedBy>
  <cp:lastPrinted>2012-06-13T10:43:00Z</cp:lastPrinted>
  <dcterms:modified xsi:type="dcterms:W3CDTF">2021-10-12T11:18:00Z</dcterms:modified>
  <cp:revision>4</cp:revision>
  <dc:subject/>
  <dc:title>Ð²Úî²ð²ðàôÂÚàôÜ ´²ò  ÀÜÂ²ò²Î²ðàì  ÜàôØ   Î²î²ðºÈàô  Ø²êÆÜ</dc:title>
</cp:coreProperties>
</file>